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Description w:val="Main host layout table"/>
      </w:tblPr>
      <w:tblGrid>
        <w:gridCol w:w="4002"/>
        <w:gridCol w:w="6474"/>
      </w:tblGrid>
      <w:tr w:rsidR="00874226" w:rsidRPr="00A5508B" w14:paraId="032832F6" w14:textId="77777777" w:rsidTr="00C16F3A">
        <w:trPr>
          <w:tblHeader/>
          <w:jc w:val="center"/>
        </w:trPr>
        <w:tc>
          <w:tcPr>
            <w:tcW w:w="4002" w:type="dxa"/>
            <w:tcMar>
              <w:top w:w="504" w:type="dxa"/>
              <w:right w:w="720" w:type="dxa"/>
            </w:tcMar>
          </w:tcPr>
          <w:p w14:paraId="266FCFEA" w14:textId="77777777" w:rsidR="003A64E9" w:rsidRPr="003A64E9" w:rsidRDefault="00B36AA5" w:rsidP="003A64E9">
            <w:pPr>
              <w:pStyle w:val="NoSpacing"/>
              <w:rPr>
                <w:rFonts w:ascii="Tahoma" w:hAnsi="Tahoma" w:cs="Tahoma"/>
                <w:b/>
                <w:bCs/>
                <w:sz w:val="20"/>
                <w:szCs w:val="20"/>
              </w:rPr>
            </w:pPr>
            <w:r>
              <w:rPr>
                <w:noProof/>
              </w:rPr>
              <mc:AlternateContent>
                <mc:Choice Requires="wps">
                  <w:drawing>
                    <wp:anchor distT="0" distB="0" distL="114300" distR="114300" simplePos="0" relativeHeight="251667456" behindDoc="1" locked="0" layoutInCell="1" allowOverlap="1" wp14:anchorId="4A5BA0EC" wp14:editId="38395D7E">
                      <wp:simplePos x="0" y="0"/>
                      <wp:positionH relativeFrom="column">
                        <wp:posOffset>-106680</wp:posOffset>
                      </wp:positionH>
                      <wp:positionV relativeFrom="paragraph">
                        <wp:posOffset>-213995</wp:posOffset>
                      </wp:positionV>
                      <wp:extent cx="1645920" cy="1630680"/>
                      <wp:effectExtent l="0" t="0" r="0" b="7620"/>
                      <wp:wrapNone/>
                      <wp:docPr id="2" name="White circle"/>
                      <wp:cNvGraphicFramePr/>
                      <a:graphic xmlns:a="http://schemas.openxmlformats.org/drawingml/2006/main">
                        <a:graphicData uri="http://schemas.microsoft.com/office/word/2010/wordprocessingShape">
                          <wps:wsp>
                            <wps:cNvSpPr/>
                            <wps:spPr>
                              <a:xfrm>
                                <a:off x="0" y="0"/>
                                <a:ext cx="1645920" cy="1630680"/>
                              </a:xfrm>
                              <a:prstGeom prst="ellipse">
                                <a:avLst/>
                              </a:prstGeom>
                              <a:solidFill>
                                <a:srgbClr val="44546A">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0392F3" id="White circle" o:spid="_x0000_s1026" style="position:absolute;margin-left:-8.4pt;margin-top:-16.85pt;width:129.6pt;height:12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" fillcolor="#adb9ca" stroked="f" strokeweight="1pt">
                      <v:stroke joinstyle="miter"/>
                    </v:oval>
                  </w:pict>
                </mc:Fallback>
              </mc:AlternateContent>
            </w:r>
            <w:r w:rsidR="003A64E9" w:rsidRPr="00A5508B">
              <w:rPr>
                <w:rFonts w:ascii="Tahoma" w:hAnsi="Tahoma" w:cs="Tahoma"/>
                <w:noProof/>
              </w:rPr>
              <w:drawing>
                <wp:anchor distT="0" distB="0" distL="114300" distR="114300" simplePos="0" relativeHeight="251656191" behindDoc="0" locked="0" layoutInCell="1" allowOverlap="1" wp14:anchorId="0BC489DC" wp14:editId="0DE983A8">
                  <wp:simplePos x="0" y="0"/>
                  <wp:positionH relativeFrom="column">
                    <wp:posOffset>175260</wp:posOffset>
                  </wp:positionH>
                  <wp:positionV relativeFrom="page">
                    <wp:posOffset>76200</wp:posOffset>
                  </wp:positionV>
                  <wp:extent cx="1062990" cy="1013460"/>
                  <wp:effectExtent l="114300" t="76200" r="99060" b="815340"/>
                  <wp:wrapTopAndBottom/>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1062990" cy="101346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3A64E9" w:rsidRPr="003A64E9">
              <w:rPr>
                <w:rFonts w:ascii="Tahoma" w:hAnsi="Tahoma" w:cs="Tahoma"/>
                <w:b/>
                <w:bCs/>
                <w:sz w:val="20"/>
                <w:szCs w:val="20"/>
              </w:rPr>
              <w:t>Contact</w:t>
            </w:r>
          </w:p>
          <w:p w14:paraId="2A881981" w14:textId="77777777" w:rsidR="003A64E9" w:rsidRPr="003A64E9" w:rsidRDefault="003A64E9" w:rsidP="003A64E9">
            <w:pPr>
              <w:pStyle w:val="NoSpacing"/>
              <w:rPr>
                <w:rFonts w:ascii="Tahoma" w:hAnsi="Tahoma" w:cs="Tahoma"/>
                <w:sz w:val="20"/>
                <w:szCs w:val="20"/>
              </w:rPr>
            </w:pPr>
            <w:r w:rsidRPr="003A64E9">
              <w:rPr>
                <w:rFonts w:ascii="Tahoma" w:hAnsi="Tahoma" w:cs="Tahoma"/>
                <w:sz w:val="20"/>
                <w:szCs w:val="20"/>
              </w:rPr>
              <w:t>Fridaythorpe Parish Clerk</w:t>
            </w:r>
          </w:p>
          <w:p w14:paraId="42472701" w14:textId="77777777" w:rsidR="003A64E9" w:rsidRPr="003A64E9" w:rsidRDefault="003A64E9" w:rsidP="003A64E9">
            <w:pPr>
              <w:rPr>
                <w:rFonts w:ascii="Tahoma" w:hAnsi="Tahoma" w:cs="Tahoma"/>
                <w:sz w:val="20"/>
                <w:szCs w:val="20"/>
              </w:rPr>
            </w:pPr>
            <w:r w:rsidRPr="003A64E9">
              <w:rPr>
                <w:rFonts w:ascii="Tahoma" w:hAnsi="Tahoma" w:cs="Tahoma"/>
                <w:sz w:val="20"/>
                <w:szCs w:val="20"/>
              </w:rPr>
              <w:t>Curlew House</w:t>
            </w:r>
          </w:p>
          <w:p w14:paraId="3EB03398" w14:textId="77777777" w:rsidR="003A64E9" w:rsidRPr="003A64E9" w:rsidRDefault="003A64E9" w:rsidP="003A64E9">
            <w:pPr>
              <w:rPr>
                <w:rFonts w:ascii="Tahoma" w:hAnsi="Tahoma" w:cs="Tahoma"/>
                <w:sz w:val="20"/>
                <w:szCs w:val="20"/>
              </w:rPr>
            </w:pPr>
            <w:r w:rsidRPr="003A64E9">
              <w:rPr>
                <w:rFonts w:ascii="Tahoma" w:hAnsi="Tahoma" w:cs="Tahoma"/>
                <w:sz w:val="20"/>
                <w:szCs w:val="20"/>
              </w:rPr>
              <w:t>Main Street</w:t>
            </w:r>
          </w:p>
          <w:p w14:paraId="08B82D15" w14:textId="77777777" w:rsidR="003A64E9" w:rsidRPr="003A64E9" w:rsidRDefault="003A64E9" w:rsidP="003A64E9">
            <w:pPr>
              <w:rPr>
                <w:rFonts w:ascii="Tahoma" w:hAnsi="Tahoma" w:cs="Tahoma"/>
                <w:sz w:val="20"/>
                <w:szCs w:val="20"/>
              </w:rPr>
            </w:pPr>
            <w:r w:rsidRPr="003A64E9">
              <w:rPr>
                <w:rFonts w:ascii="Tahoma" w:hAnsi="Tahoma" w:cs="Tahoma"/>
                <w:sz w:val="20"/>
                <w:szCs w:val="20"/>
              </w:rPr>
              <w:t>FRIDAYTHORPE</w:t>
            </w:r>
          </w:p>
          <w:p w14:paraId="1CA63075" w14:textId="77777777" w:rsidR="003A64E9" w:rsidRPr="003A64E9" w:rsidRDefault="003A64E9" w:rsidP="003A64E9">
            <w:pPr>
              <w:rPr>
                <w:rFonts w:ascii="Tahoma" w:hAnsi="Tahoma" w:cs="Tahoma"/>
                <w:sz w:val="20"/>
                <w:szCs w:val="20"/>
              </w:rPr>
            </w:pPr>
            <w:r w:rsidRPr="003A64E9">
              <w:rPr>
                <w:rFonts w:ascii="Tahoma" w:hAnsi="Tahoma" w:cs="Tahoma"/>
                <w:sz w:val="20"/>
                <w:szCs w:val="20"/>
              </w:rPr>
              <w:t>YO25 9RS</w:t>
            </w:r>
          </w:p>
          <w:p w14:paraId="2E9DCA54" w14:textId="77777777" w:rsidR="003A64E9" w:rsidRPr="003A64E9" w:rsidRDefault="003A64E9" w:rsidP="003A64E9">
            <w:pPr>
              <w:rPr>
                <w:rFonts w:ascii="Tahoma" w:hAnsi="Tahoma" w:cs="Tahoma"/>
                <w:sz w:val="20"/>
                <w:szCs w:val="20"/>
              </w:rPr>
            </w:pPr>
          </w:p>
          <w:p w14:paraId="7667B97A" w14:textId="77777777" w:rsidR="003A64E9" w:rsidRPr="003A64E9" w:rsidRDefault="003A64E9" w:rsidP="003A64E9">
            <w:pPr>
              <w:rPr>
                <w:rFonts w:ascii="Tahoma" w:hAnsi="Tahoma" w:cs="Tahoma"/>
                <w:sz w:val="20"/>
                <w:szCs w:val="20"/>
              </w:rPr>
            </w:pPr>
            <w:r w:rsidRPr="003A64E9">
              <w:rPr>
                <w:rFonts w:ascii="Tahoma" w:hAnsi="Tahoma" w:cs="Tahoma"/>
                <w:sz w:val="20"/>
                <w:szCs w:val="20"/>
                <w:shd w:val="clear" w:color="auto" w:fill="F5F5F5"/>
              </w:rPr>
              <w:t>fridaythorpeparishclerk@outlook.com</w:t>
            </w:r>
            <w:r w:rsidRPr="003A64E9">
              <w:rPr>
                <w:rFonts w:ascii="Tahoma" w:hAnsi="Tahoma" w:cs="Tahoma"/>
                <w:noProof/>
                <w:sz w:val="20"/>
                <w:szCs w:val="20"/>
              </w:rPr>
              <w:t xml:space="preserve"> </w:t>
            </w:r>
          </w:p>
          <w:p w14:paraId="044369AC" w14:textId="77777777" w:rsidR="00125AB1" w:rsidRPr="00A5508B" w:rsidRDefault="00125AB1" w:rsidP="005D332B">
            <w:pPr>
              <w:rPr>
                <w:rFonts w:ascii="Tahoma" w:hAnsi="Tahoma" w:cs="Tahoma"/>
              </w:rPr>
            </w:pPr>
          </w:p>
        </w:tc>
        <w:tc>
          <w:tcPr>
            <w:tcW w:w="6510" w:type="dxa"/>
            <w:tcMar>
              <w:top w:w="504"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835" w:type="dxa"/>
                <w:right w:w="432" w:type="dxa"/>
              </w:tblCellMar>
              <w:tblLook w:val="04A0" w:firstRow="1" w:lastRow="0" w:firstColumn="1" w:lastColumn="0" w:noHBand="0" w:noVBand="1"/>
              <w:tblDescription w:val="Heading layout table"/>
            </w:tblPr>
            <w:tblGrid>
              <w:gridCol w:w="6474"/>
            </w:tblGrid>
            <w:tr w:rsidR="00A5508B" w:rsidRPr="00A5508B" w14:paraId="558F2D44" w14:textId="77777777" w:rsidTr="005D332B">
              <w:trPr>
                <w:trHeight w:hRule="exact" w:val="1203"/>
                <w:tblHeader/>
              </w:trPr>
              <w:tc>
                <w:tcPr>
                  <w:tcW w:w="6055" w:type="dxa"/>
                  <w:vAlign w:val="center"/>
                </w:tcPr>
                <w:p w14:paraId="293991C6" w14:textId="77777777" w:rsidR="00125AB1" w:rsidRPr="00A5508B" w:rsidRDefault="00874226" w:rsidP="005D332B">
                  <w:pPr>
                    <w:pStyle w:val="Heading1"/>
                    <w:spacing w:before="480" w:after="0"/>
                    <w:ind w:right="-907" w:firstLine="11"/>
                    <w:jc w:val="left"/>
                    <w:outlineLvl w:val="0"/>
                    <w:rPr>
                      <w:rFonts w:ascii="Tahoma" w:hAnsi="Tahoma" w:cs="Tahoma"/>
                      <w:color w:val="auto"/>
                      <w:sz w:val="40"/>
                      <w:szCs w:val="22"/>
                    </w:rPr>
                  </w:pPr>
                  <w:r>
                    <w:rPr>
                      <w:rFonts w:ascii="Tahoma" w:hAnsi="Tahoma" w:cs="Tahoma"/>
                      <w:noProof/>
                      <w:color w:val="auto"/>
                    </w:rPr>
                    <mc:AlternateContent>
                      <mc:Choice Requires="wps">
                        <w:drawing>
                          <wp:anchor distT="0" distB="0" distL="114300" distR="114300" simplePos="0" relativeHeight="251657216" behindDoc="1" locked="0" layoutInCell="1" allowOverlap="1" wp14:anchorId="526C897D" wp14:editId="28E368DD">
                            <wp:simplePos x="0" y="0"/>
                            <wp:positionH relativeFrom="column">
                              <wp:posOffset>-1226820</wp:posOffset>
                            </wp:positionH>
                            <wp:positionV relativeFrom="page">
                              <wp:posOffset>38100</wp:posOffset>
                            </wp:positionV>
                            <wp:extent cx="5768340" cy="815340"/>
                            <wp:effectExtent l="0" t="0" r="3810" b="3810"/>
                            <wp:wrapNone/>
                            <wp:docPr id="43" name="Red rectangle"/>
                            <wp:cNvGraphicFramePr/>
                            <a:graphic xmlns:a="http://schemas.openxmlformats.org/drawingml/2006/main">
                              <a:graphicData uri="http://schemas.microsoft.com/office/word/2010/wordprocessingShape">
                                <wps:wsp>
                                  <wps:cNvSpPr/>
                                  <wps:spPr>
                                    <a:xfrm>
                                      <a:off x="0" y="0"/>
                                      <a:ext cx="5768340" cy="81534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8D920" id="Red rectangle" o:spid="_x0000_s1026" style="position:absolute;margin-left:-96.6pt;margin-top:3pt;width:454.2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" fillcolor="#acb9ca [1311]" stroked="f" strokeweight="1pt">
                            <w10:wrap anchory="page"/>
                          </v:rect>
                        </w:pict>
                      </mc:Fallback>
                    </mc:AlternateContent>
                  </w:r>
                  <w:r w:rsidR="00A5508B" w:rsidRPr="00A5508B">
                    <w:rPr>
                      <w:rFonts w:ascii="Tahoma" w:hAnsi="Tahoma" w:cs="Tahoma"/>
                      <w:color w:val="auto"/>
                      <w:sz w:val="40"/>
                      <w:szCs w:val="22"/>
                    </w:rPr>
                    <w:t>Fridaythorpe Parish</w:t>
                  </w:r>
                  <w:r w:rsidR="005D332B">
                    <w:rPr>
                      <w:rFonts w:ascii="Tahoma" w:hAnsi="Tahoma" w:cs="Tahoma"/>
                      <w:color w:val="auto"/>
                      <w:sz w:val="40"/>
                      <w:szCs w:val="22"/>
                    </w:rPr>
                    <w:t xml:space="preserve"> </w:t>
                  </w:r>
                  <w:r w:rsidR="00A5508B">
                    <w:rPr>
                      <w:rFonts w:ascii="Tahoma" w:hAnsi="Tahoma" w:cs="Tahoma"/>
                      <w:color w:val="auto"/>
                      <w:sz w:val="40"/>
                      <w:szCs w:val="22"/>
                    </w:rPr>
                    <w:t>Council</w:t>
                  </w:r>
                  <w:r w:rsidR="00A5508B" w:rsidRPr="00A5508B">
                    <w:rPr>
                      <w:rFonts w:ascii="Tahoma" w:hAnsi="Tahoma" w:cs="Tahoma"/>
                      <w:color w:val="auto"/>
                      <w:sz w:val="40"/>
                      <w:szCs w:val="22"/>
                    </w:rPr>
                    <w:t xml:space="preserve"> </w:t>
                  </w:r>
                </w:p>
                <w:p w14:paraId="209A2BCD" w14:textId="77777777" w:rsidR="00125AB1" w:rsidRPr="00A5508B" w:rsidRDefault="00125AB1" w:rsidP="00C56A6F">
                  <w:pPr>
                    <w:pStyle w:val="Heading2"/>
                    <w:outlineLvl w:val="1"/>
                    <w:rPr>
                      <w:rFonts w:ascii="Tahoma" w:hAnsi="Tahoma" w:cs="Tahoma"/>
                      <w:color w:val="auto"/>
                    </w:rPr>
                  </w:pPr>
                </w:p>
              </w:tc>
            </w:tr>
          </w:tbl>
          <w:p w14:paraId="70C862B7" w14:textId="77777777" w:rsidR="00125AB1" w:rsidRPr="00A5508B" w:rsidRDefault="00A5508B" w:rsidP="00A5508B">
            <w:pPr>
              <w:pStyle w:val="Heading3"/>
              <w:rPr>
                <w:rFonts w:ascii="Tahoma" w:hAnsi="Tahoma" w:cs="Tahoma"/>
                <w:caps w:val="0"/>
              </w:rPr>
            </w:pPr>
            <w:r w:rsidRPr="00A5508B">
              <w:rPr>
                <w:rFonts w:ascii="Tahoma" w:hAnsi="Tahoma" w:cs="Tahoma"/>
                <w:caps w:val="0"/>
              </w:rPr>
              <w:t>The highest village in the Yorkshire Wolds</w:t>
            </w:r>
          </w:p>
          <w:p w14:paraId="527FFE97" w14:textId="77777777" w:rsidR="004D7F4E" w:rsidRDefault="003A64E9" w:rsidP="00874226">
            <w:pPr>
              <w:pStyle w:val="Salutation"/>
              <w:rPr>
                <w:rFonts w:ascii="Tahoma" w:hAnsi="Tahoma" w:cs="Tahoma"/>
              </w:rPr>
            </w:pPr>
            <w:r>
              <w:rPr>
                <w:noProof/>
              </w:rPr>
              <mc:AlternateContent>
                <mc:Choice Requires="wps">
                  <w:drawing>
                    <wp:anchor distT="45720" distB="45720" distL="114300" distR="114300" simplePos="0" relativeHeight="251669504" behindDoc="0" locked="0" layoutInCell="1" allowOverlap="1" wp14:anchorId="373AA1B4" wp14:editId="155D786D">
                      <wp:simplePos x="0" y="0"/>
                      <wp:positionH relativeFrom="column">
                        <wp:posOffset>880110</wp:posOffset>
                      </wp:positionH>
                      <wp:positionV relativeFrom="paragraph">
                        <wp:posOffset>170180</wp:posOffset>
                      </wp:positionV>
                      <wp:extent cx="3096260" cy="1404620"/>
                      <wp:effectExtent l="0" t="0" r="2794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404620"/>
                              </a:xfrm>
                              <a:prstGeom prst="rect">
                                <a:avLst/>
                              </a:prstGeom>
                              <a:solidFill>
                                <a:srgbClr val="FFFFFF"/>
                              </a:solidFill>
                              <a:ln w="9525">
                                <a:solidFill>
                                  <a:srgbClr val="000000"/>
                                </a:solidFill>
                                <a:miter lim="800000"/>
                                <a:headEnd/>
                                <a:tailEnd/>
                              </a:ln>
                            </wps:spPr>
                            <wps:txbx>
                              <w:txbxContent>
                                <w:p w14:paraId="12D342F6" w14:textId="77777777" w:rsidR="003A64E9" w:rsidRDefault="003A64E9">
                                  <w:pPr>
                                    <w:rPr>
                                      <w:lang w:val="en-GB"/>
                                    </w:rPr>
                                  </w:pPr>
                                  <w:r>
                                    <w:rPr>
                                      <w:lang w:val="en-GB"/>
                                    </w:rPr>
                                    <w:t>Title</w:t>
                                  </w:r>
                                </w:p>
                                <w:p w14:paraId="7BC41F40" w14:textId="643DB5AA" w:rsidR="00AA0ACD" w:rsidRPr="00C16F3A" w:rsidRDefault="00AA0ACD" w:rsidP="00AA0ACD">
                                  <w:pPr>
                                    <w:spacing w:line="240" w:lineRule="auto"/>
                                    <w:rPr>
                                      <w:rFonts w:ascii="Calibri" w:eastAsia="Calibri" w:hAnsi="Calibri" w:cs="Calibri"/>
                                      <w:color w:val="000000"/>
                                      <w:sz w:val="20"/>
                                      <w:szCs w:val="20"/>
                                      <w:lang w:val="en-GB" w:eastAsia="en-GB"/>
                                    </w:rPr>
                                  </w:pPr>
                                  <w:r w:rsidRPr="00AA0ACD">
                                    <w:rPr>
                                      <w:rFonts w:ascii="Calibri" w:eastAsia="Calibri" w:hAnsi="Calibri" w:cs="Calibri"/>
                                      <w:b/>
                                      <w:color w:val="000000"/>
                                      <w:sz w:val="32"/>
                                      <w:szCs w:val="20"/>
                                      <w:lang w:val="en-GB" w:eastAsia="en-GB"/>
                                    </w:rPr>
                                    <w:t>FRIDAYTHORPE</w:t>
                                  </w:r>
                                  <w:r w:rsidRPr="00C16F3A">
                                    <w:rPr>
                                      <w:rFonts w:ascii="Calibri" w:eastAsia="Calibri" w:hAnsi="Calibri" w:cs="Calibri"/>
                                      <w:b/>
                                      <w:color w:val="000000"/>
                                      <w:sz w:val="32"/>
                                      <w:szCs w:val="20"/>
                                      <w:lang w:val="en-GB" w:eastAsia="en-GB"/>
                                    </w:rPr>
                                    <w:t xml:space="preserve"> PARISH</w:t>
                                  </w:r>
                                  <w:r>
                                    <w:rPr>
                                      <w:rFonts w:ascii="Calibri" w:eastAsia="Calibri" w:hAnsi="Calibri" w:cs="Calibri"/>
                                      <w:b/>
                                      <w:color w:val="000000"/>
                                      <w:sz w:val="32"/>
                                      <w:szCs w:val="20"/>
                                      <w:lang w:val="en-GB" w:eastAsia="en-GB"/>
                                    </w:rPr>
                                    <w:t xml:space="preserve"> </w:t>
                                  </w:r>
                                  <w:r w:rsidRPr="00C16F3A">
                                    <w:rPr>
                                      <w:rFonts w:ascii="Calibri" w:eastAsia="Calibri" w:hAnsi="Calibri" w:cs="Calibri"/>
                                      <w:b/>
                                      <w:color w:val="000000"/>
                                      <w:sz w:val="32"/>
                                      <w:szCs w:val="20"/>
                                      <w:lang w:val="en-GB" w:eastAsia="en-GB"/>
                                    </w:rPr>
                                    <w:t xml:space="preserve">COUNCIL  COMPLAINTS PROCEDURE </w:t>
                                  </w:r>
                                  <w:r w:rsidRPr="00C16F3A">
                                    <w:rPr>
                                      <w:rFonts w:ascii="Calibri" w:eastAsia="Calibri" w:hAnsi="Calibri" w:cs="Calibri"/>
                                      <w:b/>
                                      <w:color w:val="000000"/>
                                      <w:szCs w:val="20"/>
                                      <w:lang w:val="en-GB" w:eastAsia="en-GB"/>
                                    </w:rPr>
                                    <w:t xml:space="preserve"> </w:t>
                                  </w:r>
                                </w:p>
                                <w:p w14:paraId="4DBC8958" w14:textId="3FB29D71" w:rsidR="003A64E9" w:rsidRPr="003A64E9" w:rsidRDefault="00944A95">
                                  <w:pPr>
                                    <w:rPr>
                                      <w:lang w:val="en-GB"/>
                                    </w:rPr>
                                  </w:pPr>
                                  <w:r>
                                    <w:rPr>
                                      <w:lang w:val="en-GB"/>
                                    </w:rPr>
                                    <w:t>Version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3AA1B4" id="_x0000_t202" coordsize="21600,21600" o:spt="202" path="m,l,21600r21600,l21600,xe">
                      <v:stroke joinstyle="miter"/>
                      <v:path gradientshapeok="t" o:connecttype="rect"/>
                    </v:shapetype>
                    <v:shape id="Text Box 2" o:spid="_x0000_s1026" type="#_x0000_t202" style="position:absolute;margin-left:69.3pt;margin-top:13.4pt;width:243.8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Kv1JQ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">
                      <v:textbox style="mso-fit-shape-to-text:t">
                        <w:txbxContent>
                          <w:p w14:paraId="12D342F6" w14:textId="77777777" w:rsidR="003A64E9" w:rsidRDefault="003A64E9">
                            <w:pPr>
                              <w:rPr>
                                <w:lang w:val="en-GB"/>
                              </w:rPr>
                            </w:pPr>
                            <w:r>
                              <w:rPr>
                                <w:lang w:val="en-GB"/>
                              </w:rPr>
                              <w:t>Title</w:t>
                            </w:r>
                          </w:p>
                          <w:p w14:paraId="7BC41F40" w14:textId="643DB5AA" w:rsidR="00AA0ACD" w:rsidRPr="00C16F3A" w:rsidRDefault="00AA0ACD" w:rsidP="00AA0ACD">
                            <w:pPr>
                              <w:spacing w:line="240" w:lineRule="auto"/>
                              <w:rPr>
                                <w:rFonts w:ascii="Calibri" w:eastAsia="Calibri" w:hAnsi="Calibri" w:cs="Calibri"/>
                                <w:color w:val="000000"/>
                                <w:sz w:val="20"/>
                                <w:szCs w:val="20"/>
                                <w:lang w:val="en-GB" w:eastAsia="en-GB"/>
                              </w:rPr>
                            </w:pPr>
                            <w:r w:rsidRPr="00AA0ACD">
                              <w:rPr>
                                <w:rFonts w:ascii="Calibri" w:eastAsia="Calibri" w:hAnsi="Calibri" w:cs="Calibri"/>
                                <w:b/>
                                <w:color w:val="000000"/>
                                <w:sz w:val="32"/>
                                <w:szCs w:val="20"/>
                                <w:lang w:val="en-GB" w:eastAsia="en-GB"/>
                              </w:rPr>
                              <w:t>FRIDAYTHORPE</w:t>
                            </w:r>
                            <w:r w:rsidRPr="00C16F3A">
                              <w:rPr>
                                <w:rFonts w:ascii="Calibri" w:eastAsia="Calibri" w:hAnsi="Calibri" w:cs="Calibri"/>
                                <w:b/>
                                <w:color w:val="000000"/>
                                <w:sz w:val="32"/>
                                <w:szCs w:val="20"/>
                                <w:lang w:val="en-GB" w:eastAsia="en-GB"/>
                              </w:rPr>
                              <w:t xml:space="preserve"> PARISH</w:t>
                            </w:r>
                            <w:r>
                              <w:rPr>
                                <w:rFonts w:ascii="Calibri" w:eastAsia="Calibri" w:hAnsi="Calibri" w:cs="Calibri"/>
                                <w:b/>
                                <w:color w:val="000000"/>
                                <w:sz w:val="32"/>
                                <w:szCs w:val="20"/>
                                <w:lang w:val="en-GB" w:eastAsia="en-GB"/>
                              </w:rPr>
                              <w:t xml:space="preserve"> </w:t>
                            </w:r>
                            <w:r w:rsidRPr="00C16F3A">
                              <w:rPr>
                                <w:rFonts w:ascii="Calibri" w:eastAsia="Calibri" w:hAnsi="Calibri" w:cs="Calibri"/>
                                <w:b/>
                                <w:color w:val="000000"/>
                                <w:sz w:val="32"/>
                                <w:szCs w:val="20"/>
                                <w:lang w:val="en-GB" w:eastAsia="en-GB"/>
                              </w:rPr>
                              <w:t xml:space="preserve">COUNCIL  COMPLAINTS PROCEDURE </w:t>
                            </w:r>
                            <w:r w:rsidRPr="00C16F3A">
                              <w:rPr>
                                <w:rFonts w:ascii="Calibri" w:eastAsia="Calibri" w:hAnsi="Calibri" w:cs="Calibri"/>
                                <w:b/>
                                <w:color w:val="000000"/>
                                <w:szCs w:val="20"/>
                                <w:lang w:val="en-GB" w:eastAsia="en-GB"/>
                              </w:rPr>
                              <w:t xml:space="preserve"> </w:t>
                            </w:r>
                          </w:p>
                          <w:p w14:paraId="4DBC8958" w14:textId="3FB29D71" w:rsidR="003A64E9" w:rsidRPr="003A64E9" w:rsidRDefault="00944A95">
                            <w:pPr>
                              <w:rPr>
                                <w:lang w:val="en-GB"/>
                              </w:rPr>
                            </w:pPr>
                            <w:r>
                              <w:rPr>
                                <w:lang w:val="en-GB"/>
                              </w:rPr>
                              <w:t>Version 1</w:t>
                            </w:r>
                          </w:p>
                        </w:txbxContent>
                      </v:textbox>
                      <w10:wrap type="square"/>
                    </v:shape>
                  </w:pict>
                </mc:Fallback>
              </mc:AlternateContent>
            </w:r>
          </w:p>
          <w:p w14:paraId="1356C74B" w14:textId="77777777" w:rsidR="003A64E9" w:rsidRPr="003A64E9" w:rsidRDefault="003A64E9" w:rsidP="003A64E9"/>
        </w:tc>
      </w:tr>
    </w:tbl>
    <w:p w14:paraId="3572AF60" w14:textId="5D5AB44F" w:rsidR="00C16F3A" w:rsidRPr="00C16F3A" w:rsidRDefault="00C16F3A" w:rsidP="00C16F3A">
      <w:pPr>
        <w:spacing w:line="256" w:lineRule="auto"/>
        <w:ind w:left="3669"/>
        <w:rPr>
          <w:rFonts w:ascii="Calibri" w:eastAsia="Calibri" w:hAnsi="Calibri" w:cs="Calibri"/>
          <w:color w:val="000000"/>
          <w:lang w:val="en-GB" w:eastAsia="en-GB"/>
        </w:rPr>
      </w:pPr>
    </w:p>
    <w:p w14:paraId="0BBEC3A7" w14:textId="77777777" w:rsidR="00C16F3A" w:rsidRPr="00C16F3A" w:rsidRDefault="00C16F3A" w:rsidP="00C16F3A">
      <w:pPr>
        <w:keepNext/>
        <w:keepLines/>
        <w:spacing w:after="218" w:line="256" w:lineRule="auto"/>
        <w:ind w:left="-5" w:right="5828" w:hanging="10"/>
        <w:outlineLvl w:val="0"/>
        <w:rPr>
          <w:rFonts w:ascii="Calibri" w:eastAsia="Calibri" w:hAnsi="Calibri" w:cs="Calibri"/>
          <w:b/>
          <w:color w:val="000000"/>
          <w:u w:val="single" w:color="000000"/>
          <w:lang w:val="en-GB" w:eastAsia="en-GB"/>
        </w:rPr>
      </w:pPr>
      <w:r w:rsidRPr="00C16F3A">
        <w:rPr>
          <w:rFonts w:ascii="Calibri" w:eastAsia="Calibri" w:hAnsi="Calibri" w:cs="Calibri"/>
          <w:b/>
          <w:color w:val="000000"/>
          <w:u w:val="single" w:color="000000"/>
          <w:lang w:val="en-GB" w:eastAsia="en-GB"/>
        </w:rPr>
        <w:t>Introduction</w:t>
      </w:r>
      <w:r w:rsidRPr="00C16F3A">
        <w:rPr>
          <w:rFonts w:ascii="Calibri" w:eastAsia="Calibri" w:hAnsi="Calibri" w:cs="Calibri"/>
          <w:b/>
          <w:color w:val="000000"/>
          <w:u w:color="000000"/>
          <w:lang w:val="en-GB" w:eastAsia="en-GB"/>
        </w:rPr>
        <w:t xml:space="preserve"> </w:t>
      </w:r>
    </w:p>
    <w:p w14:paraId="3064A5FA" w14:textId="0E8DE8C5" w:rsidR="00C16F3A" w:rsidRPr="00C16F3A" w:rsidRDefault="00C16F3A" w:rsidP="00C16F3A">
      <w:p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The following text is based on guidance provided by the Society of Local Council Clerks (SLCC) and provides a template for a complaints procedure which could be adopted by a parish council.  Further detailed guidance </w:t>
      </w:r>
      <w:r w:rsidR="00AB57DD" w:rsidRPr="00C16F3A">
        <w:rPr>
          <w:rFonts w:ascii="Calibri" w:eastAsia="Calibri" w:hAnsi="Calibri" w:cs="Calibri"/>
          <w:color w:val="000000"/>
          <w:lang w:val="en-GB" w:eastAsia="en-GB"/>
        </w:rPr>
        <w:t>about</w:t>
      </w:r>
      <w:r w:rsidRPr="00C16F3A">
        <w:rPr>
          <w:rFonts w:ascii="Calibri" w:eastAsia="Calibri" w:hAnsi="Calibri" w:cs="Calibri"/>
          <w:color w:val="000000"/>
          <w:lang w:val="en-GB" w:eastAsia="en-GB"/>
        </w:rPr>
        <w:t xml:space="preserve"> handling complaints is available from the National Association of Local Councils (NALC) in their guidance sheet </w:t>
      </w:r>
      <w:r w:rsidRPr="00C16F3A">
        <w:rPr>
          <w:rFonts w:ascii="Calibri" w:eastAsia="Calibri" w:hAnsi="Calibri" w:cs="Calibri"/>
          <w:i/>
          <w:color w:val="000000"/>
          <w:lang w:val="en-GB" w:eastAsia="en-GB"/>
        </w:rPr>
        <w:t>‘legal Topic Note LTN 9E Handling Complaints (England)’</w:t>
      </w:r>
      <w:r w:rsidRPr="00C16F3A">
        <w:rPr>
          <w:rFonts w:ascii="Calibri" w:eastAsia="Calibri" w:hAnsi="Calibri" w:cs="Calibri"/>
          <w:color w:val="000000"/>
          <w:lang w:val="en-GB" w:eastAsia="en-GB"/>
        </w:rPr>
        <w:t xml:space="preserve">; this document is also based on text from the NALC model procedure for formal complaints which can be adapted to individual parish councils. </w:t>
      </w:r>
    </w:p>
    <w:p w14:paraId="2040262A" w14:textId="77777777" w:rsidR="00C16F3A" w:rsidRPr="00C16F3A" w:rsidRDefault="00C16F3A" w:rsidP="00C16F3A">
      <w:pPr>
        <w:spacing w:line="256" w:lineRule="auto"/>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5804D187" w14:textId="5603887C" w:rsidR="00C16F3A" w:rsidRPr="00C16F3A" w:rsidRDefault="00C16F3A" w:rsidP="00C16F3A">
      <w:p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This document is intended to assist with formal complaints </w:t>
      </w:r>
      <w:r>
        <w:rPr>
          <w:rFonts w:ascii="Calibri" w:eastAsia="Calibri" w:hAnsi="Calibri" w:cs="Calibri"/>
          <w:color w:val="000000"/>
          <w:lang w:val="en-GB" w:eastAsia="en-GB"/>
        </w:rPr>
        <w:t xml:space="preserve">Fridaythorpe </w:t>
      </w:r>
      <w:r w:rsidRPr="00C16F3A">
        <w:rPr>
          <w:rFonts w:ascii="Calibri" w:eastAsia="Calibri" w:hAnsi="Calibri" w:cs="Calibri"/>
          <w:color w:val="000000"/>
          <w:lang w:val="en-GB" w:eastAsia="en-GB"/>
        </w:rPr>
        <w:t xml:space="preserve">Parish Council receives about its operations and services. </w:t>
      </w:r>
    </w:p>
    <w:p w14:paraId="4BE711B1" w14:textId="77777777" w:rsidR="00C16F3A" w:rsidRPr="00C16F3A" w:rsidRDefault="00C16F3A" w:rsidP="00C16F3A">
      <w:pPr>
        <w:spacing w:line="256" w:lineRule="auto"/>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7A9E917B" w14:textId="77777777" w:rsidR="00C16F3A" w:rsidRPr="00C16F3A" w:rsidRDefault="00C16F3A" w:rsidP="00C16F3A">
      <w:p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Complaint procedures are now an integral part of the machinery of nearly every commercial or public service organisation. This is because it is through dealing with, and responding to, accusations or instances of poor performance or service delivery that the organisation sees its faults and has the opportunity to address them and improve.  </w:t>
      </w:r>
    </w:p>
    <w:p w14:paraId="30402840" w14:textId="77777777" w:rsidR="00C16F3A" w:rsidRPr="00C16F3A" w:rsidRDefault="00C16F3A" w:rsidP="00C16F3A">
      <w:pPr>
        <w:spacing w:line="256" w:lineRule="auto"/>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2854EFCD" w14:textId="77777777" w:rsidR="00C16F3A" w:rsidRPr="00C16F3A" w:rsidRDefault="00C16F3A" w:rsidP="00C16F3A">
      <w:p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Principal councils (County, Unitary and District) have the added incentive in that there is the Local Government Ombudsman (LGO) service that has the statutory remit to investigate complaints and the power to issue public reports where it is deemed appropriate. The ombudsman may recommend the payment of compensation or another remedy if appropriate.  </w:t>
      </w:r>
    </w:p>
    <w:p w14:paraId="5D804910" w14:textId="77777777" w:rsidR="00C16F3A" w:rsidRPr="00C16F3A" w:rsidRDefault="00C16F3A" w:rsidP="00C16F3A">
      <w:pPr>
        <w:spacing w:line="256" w:lineRule="auto"/>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1D7FD07E" w14:textId="77777777" w:rsidR="00C16F3A" w:rsidRPr="00C16F3A" w:rsidRDefault="00C16F3A" w:rsidP="00C16F3A">
      <w:p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The LGO is responsible for handling complaints against principal authorities but does not include Local (Parish) </w:t>
      </w:r>
    </w:p>
    <w:p w14:paraId="4B6E37E8" w14:textId="77777777" w:rsidR="00C16F3A" w:rsidRPr="00C16F3A" w:rsidRDefault="00C16F3A" w:rsidP="00C16F3A">
      <w:p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Councils. The LGO has no jurisdiction in respect of a Local Council except 1) it is either jointly working with a Principal Authority via a joint committee, which includes representatives of the Principal Authority. 2) Exercising the functions of a Principal Authority. </w:t>
      </w:r>
    </w:p>
    <w:p w14:paraId="5E6399B8" w14:textId="77777777" w:rsidR="00C16F3A" w:rsidRPr="00C16F3A" w:rsidRDefault="00C16F3A" w:rsidP="00C16F3A">
      <w:pPr>
        <w:spacing w:line="256" w:lineRule="auto"/>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2E0D0AE6" w14:textId="21990D86" w:rsidR="00C16F3A" w:rsidRPr="00C16F3A" w:rsidRDefault="00C16F3A" w:rsidP="00C16F3A">
      <w:p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This does not mean that local councils may ignore the need to have a robust complaints system, nor that there are </w:t>
      </w:r>
      <w:r w:rsidR="00AB57DD" w:rsidRPr="00C16F3A">
        <w:rPr>
          <w:rFonts w:ascii="Calibri" w:eastAsia="Calibri" w:hAnsi="Calibri" w:cs="Calibri"/>
          <w:color w:val="000000"/>
          <w:lang w:val="en-GB" w:eastAsia="en-GB"/>
        </w:rPr>
        <w:t>no</w:t>
      </w:r>
      <w:r w:rsidRPr="00C16F3A">
        <w:rPr>
          <w:rFonts w:ascii="Calibri" w:eastAsia="Calibri" w:hAnsi="Calibri" w:cs="Calibri"/>
          <w:color w:val="000000"/>
          <w:lang w:val="en-GB" w:eastAsia="en-GB"/>
        </w:rPr>
        <w:t xml:space="preserve"> other places that a member of the public, or a member of the council, can go to seek redress for a wrong they consider the council has committed.  Depending on the nature of the complaint, and to some extent the person who </w:t>
      </w:r>
      <w:r w:rsidRPr="00C16F3A">
        <w:rPr>
          <w:rFonts w:ascii="Calibri" w:eastAsia="Calibri" w:hAnsi="Calibri" w:cs="Calibri"/>
          <w:color w:val="000000"/>
          <w:lang w:val="en-GB" w:eastAsia="en-GB"/>
        </w:rPr>
        <w:lastRenderedPageBreak/>
        <w:t xml:space="preserve">is making it, there will be an occasion in the life of every Parish Council when a complaint cannot be resolved and the complainant wishes to take the matter further. </w:t>
      </w:r>
    </w:p>
    <w:p w14:paraId="4567F857" w14:textId="77777777" w:rsidR="00C16F3A" w:rsidRPr="00C16F3A" w:rsidRDefault="00C16F3A" w:rsidP="00C16F3A">
      <w:pPr>
        <w:spacing w:line="256" w:lineRule="auto"/>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40AEF2D4" w14:textId="77777777" w:rsidR="00C16F3A" w:rsidRPr="00C16F3A" w:rsidRDefault="00C16F3A" w:rsidP="00C16F3A">
      <w:p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These will include complaints concerning the following:  </w:t>
      </w:r>
    </w:p>
    <w:p w14:paraId="12A684F6" w14:textId="77777777" w:rsidR="00C16F3A" w:rsidRPr="00C16F3A" w:rsidRDefault="00C16F3A" w:rsidP="00C16F3A">
      <w:pPr>
        <w:spacing w:after="12" w:line="256" w:lineRule="auto"/>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194791F5" w14:textId="67360447" w:rsidR="00C16F3A" w:rsidRPr="00C16F3A" w:rsidRDefault="00C16F3A" w:rsidP="00C16F3A">
      <w:pPr>
        <w:numPr>
          <w:ilvl w:val="0"/>
          <w:numId w:val="11"/>
        </w:num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Where someone feels very strongly that a decision of the Parish Council was unlawful, they may apply to the courts for a judicial review of the Council’s </w:t>
      </w:r>
      <w:r w:rsidR="00AB57DD" w:rsidRPr="00C16F3A">
        <w:rPr>
          <w:rFonts w:ascii="Calibri" w:eastAsia="Calibri" w:hAnsi="Calibri" w:cs="Calibri"/>
          <w:color w:val="000000"/>
          <w:lang w:val="en-GB" w:eastAsia="en-GB"/>
        </w:rPr>
        <w:t>decision.</w:t>
      </w:r>
      <w:r w:rsidRPr="00C16F3A">
        <w:rPr>
          <w:rFonts w:ascii="Calibri" w:eastAsia="Calibri" w:hAnsi="Calibri" w:cs="Calibri"/>
          <w:color w:val="000000"/>
          <w:lang w:val="en-GB" w:eastAsia="en-GB"/>
        </w:rPr>
        <w:t xml:space="preserve">  </w:t>
      </w:r>
    </w:p>
    <w:p w14:paraId="69B72D82" w14:textId="77777777" w:rsidR="00C16F3A" w:rsidRPr="00C16F3A" w:rsidRDefault="00C16F3A" w:rsidP="00C16F3A">
      <w:pPr>
        <w:spacing w:line="256" w:lineRule="auto"/>
        <w:rPr>
          <w:rFonts w:ascii="Calibri" w:eastAsia="Calibri" w:hAnsi="Calibri" w:cs="Calibri"/>
          <w:color w:val="000000"/>
          <w:lang w:val="en-GB" w:eastAsia="en-GB"/>
        </w:rPr>
      </w:pPr>
      <w:r w:rsidRPr="00C16F3A">
        <w:rPr>
          <w:rFonts w:ascii="Segoe UI Symbol" w:eastAsia="Segoe UI Symbol" w:hAnsi="Segoe UI Symbol" w:cs="Segoe UI Symbol"/>
          <w:color w:val="000000"/>
          <w:lang w:val="en-GB" w:eastAsia="en-GB"/>
        </w:rPr>
        <w:t xml:space="preserve"> </w:t>
      </w:r>
      <w:r w:rsidRPr="00C16F3A">
        <w:rPr>
          <w:rFonts w:ascii="Calibri" w:eastAsia="Calibri" w:hAnsi="Calibri" w:cs="Calibri"/>
          <w:color w:val="000000"/>
          <w:lang w:val="en-GB" w:eastAsia="en-GB"/>
        </w:rPr>
        <w:t xml:space="preserve"> </w:t>
      </w:r>
    </w:p>
    <w:p w14:paraId="3359B556" w14:textId="58E89F5F" w:rsidR="00C16F3A" w:rsidRPr="00C16F3A" w:rsidRDefault="00C16F3A" w:rsidP="00C16F3A">
      <w:pPr>
        <w:numPr>
          <w:ilvl w:val="0"/>
          <w:numId w:val="11"/>
        </w:num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An accusation of financial wrongdoing, where a complaint may be made to the council’s external auditor. Aside from referring the matter to another body if required, the auditor will have the power to carry out such actions as refusing to sign off the accounts or producing a public interest </w:t>
      </w:r>
      <w:r w:rsidR="00AB57DD" w:rsidRPr="00C16F3A">
        <w:rPr>
          <w:rFonts w:ascii="Calibri" w:eastAsia="Calibri" w:hAnsi="Calibri" w:cs="Calibri"/>
          <w:color w:val="000000"/>
          <w:lang w:val="en-GB" w:eastAsia="en-GB"/>
        </w:rPr>
        <w:t>report.</w:t>
      </w:r>
      <w:r w:rsidRPr="00C16F3A">
        <w:rPr>
          <w:rFonts w:ascii="Calibri" w:eastAsia="Calibri" w:hAnsi="Calibri" w:cs="Calibri"/>
          <w:color w:val="000000"/>
          <w:lang w:val="en-GB" w:eastAsia="en-GB"/>
        </w:rPr>
        <w:t xml:space="preserve">  </w:t>
      </w:r>
    </w:p>
    <w:p w14:paraId="138E674E" w14:textId="77777777" w:rsidR="00C16F3A" w:rsidRPr="00C16F3A" w:rsidRDefault="00C16F3A" w:rsidP="00C16F3A">
      <w:pPr>
        <w:spacing w:line="256" w:lineRule="auto"/>
        <w:rPr>
          <w:rFonts w:ascii="Calibri" w:eastAsia="Calibri" w:hAnsi="Calibri" w:cs="Calibri"/>
          <w:color w:val="000000"/>
          <w:lang w:val="en-GB" w:eastAsia="en-GB"/>
        </w:rPr>
      </w:pPr>
      <w:r w:rsidRPr="00C16F3A">
        <w:rPr>
          <w:rFonts w:ascii="Segoe UI Symbol" w:eastAsia="Segoe UI Symbol" w:hAnsi="Segoe UI Symbol" w:cs="Segoe UI Symbol"/>
          <w:color w:val="000000"/>
          <w:lang w:val="en-GB" w:eastAsia="en-GB"/>
        </w:rPr>
        <w:t xml:space="preserve"> </w:t>
      </w:r>
      <w:r w:rsidRPr="00C16F3A">
        <w:rPr>
          <w:rFonts w:ascii="Calibri" w:eastAsia="Calibri" w:hAnsi="Calibri" w:cs="Calibri"/>
          <w:color w:val="000000"/>
          <w:lang w:val="en-GB" w:eastAsia="en-GB"/>
        </w:rPr>
        <w:t xml:space="preserve"> </w:t>
      </w:r>
    </w:p>
    <w:p w14:paraId="591DE49D" w14:textId="27F4EF95" w:rsidR="00C16F3A" w:rsidRPr="00C16F3A" w:rsidRDefault="00C16F3A" w:rsidP="00C16F3A">
      <w:pPr>
        <w:numPr>
          <w:ilvl w:val="0"/>
          <w:numId w:val="11"/>
        </w:num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Breaches of the Members’ code of conduct for the council may result in an allegation being made to the local standards committee. It has been known for all members of a council to be reported for a possible breach of the code. This may be in respect of financial wrongdoing, acting on prejudicial interests, not complying with equality legislation and so </w:t>
      </w:r>
      <w:r w:rsidR="00AB57DD" w:rsidRPr="00C16F3A">
        <w:rPr>
          <w:rFonts w:ascii="Calibri" w:eastAsia="Calibri" w:hAnsi="Calibri" w:cs="Calibri"/>
          <w:color w:val="000000"/>
          <w:lang w:val="en-GB" w:eastAsia="en-GB"/>
        </w:rPr>
        <w:t>on.</w:t>
      </w:r>
      <w:r w:rsidRPr="00C16F3A">
        <w:rPr>
          <w:rFonts w:ascii="Calibri" w:eastAsia="Calibri" w:hAnsi="Calibri" w:cs="Calibri"/>
          <w:color w:val="000000"/>
          <w:lang w:val="en-GB" w:eastAsia="en-GB"/>
        </w:rPr>
        <w:t xml:space="preserve">  </w:t>
      </w:r>
    </w:p>
    <w:p w14:paraId="6AD84D99" w14:textId="77777777" w:rsidR="00C16F3A" w:rsidRPr="00C16F3A" w:rsidRDefault="00C16F3A" w:rsidP="00C16F3A">
      <w:pPr>
        <w:spacing w:after="12" w:line="256" w:lineRule="auto"/>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0725DC60" w14:textId="31DA9941" w:rsidR="00C16F3A" w:rsidRPr="00C16F3A" w:rsidRDefault="00C16F3A" w:rsidP="00C16F3A">
      <w:pPr>
        <w:numPr>
          <w:ilvl w:val="0"/>
          <w:numId w:val="11"/>
        </w:num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Any matter that raises a suspicion of criminal wrongdoing can be referred to the </w:t>
      </w:r>
      <w:r w:rsidR="00AB57DD" w:rsidRPr="00C16F3A">
        <w:rPr>
          <w:rFonts w:ascii="Calibri" w:eastAsia="Calibri" w:hAnsi="Calibri" w:cs="Calibri"/>
          <w:color w:val="000000"/>
          <w:lang w:val="en-GB" w:eastAsia="en-GB"/>
        </w:rPr>
        <w:t>police.</w:t>
      </w:r>
      <w:r w:rsidRPr="00C16F3A">
        <w:rPr>
          <w:rFonts w:ascii="Calibri" w:eastAsia="Calibri" w:hAnsi="Calibri" w:cs="Calibri"/>
          <w:color w:val="000000"/>
          <w:lang w:val="en-GB" w:eastAsia="en-GB"/>
        </w:rPr>
        <w:t xml:space="preserve">  </w:t>
      </w:r>
    </w:p>
    <w:p w14:paraId="5283F0AB" w14:textId="77777777" w:rsidR="00C16F3A" w:rsidRPr="00C16F3A" w:rsidRDefault="00C16F3A" w:rsidP="00C16F3A">
      <w:pPr>
        <w:spacing w:after="12" w:line="256" w:lineRule="auto"/>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2AB4A6E4" w14:textId="785D51F4" w:rsidR="00C16F3A" w:rsidRPr="00C16F3A" w:rsidRDefault="00C16F3A" w:rsidP="00C16F3A">
      <w:pPr>
        <w:numPr>
          <w:ilvl w:val="0"/>
          <w:numId w:val="11"/>
        </w:num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Where the council carries out functions on behalf of another authority, such as litter picking or crime and disorder measures under an agency agreement with the district council, the complaint can be referred to them. In such a situation, the ombudsman may be involved if the matter is not resolved by the principal </w:t>
      </w:r>
      <w:r w:rsidR="00AB57DD" w:rsidRPr="00C16F3A">
        <w:rPr>
          <w:rFonts w:ascii="Calibri" w:eastAsia="Calibri" w:hAnsi="Calibri" w:cs="Calibri"/>
          <w:color w:val="000000"/>
          <w:lang w:val="en-GB" w:eastAsia="en-GB"/>
        </w:rPr>
        <w:t>authority.</w:t>
      </w:r>
      <w:r w:rsidRPr="00C16F3A">
        <w:rPr>
          <w:rFonts w:ascii="Calibri" w:eastAsia="Calibri" w:hAnsi="Calibri" w:cs="Calibri"/>
          <w:color w:val="000000"/>
          <w:lang w:val="en-GB" w:eastAsia="en-GB"/>
        </w:rPr>
        <w:t xml:space="preserve">  </w:t>
      </w:r>
    </w:p>
    <w:p w14:paraId="6F733957" w14:textId="77777777" w:rsidR="00C16F3A" w:rsidRPr="00C16F3A" w:rsidRDefault="00C16F3A" w:rsidP="00C16F3A">
      <w:pPr>
        <w:spacing w:line="256" w:lineRule="auto"/>
        <w:rPr>
          <w:rFonts w:ascii="Calibri" w:eastAsia="Calibri" w:hAnsi="Calibri" w:cs="Calibri"/>
          <w:color w:val="000000"/>
          <w:lang w:val="en-GB" w:eastAsia="en-GB"/>
        </w:rPr>
      </w:pPr>
      <w:r w:rsidRPr="00C16F3A">
        <w:rPr>
          <w:rFonts w:ascii="Segoe UI Symbol" w:eastAsia="Segoe UI Symbol" w:hAnsi="Segoe UI Symbol" w:cs="Segoe UI Symbol"/>
          <w:color w:val="000000"/>
          <w:lang w:val="en-GB" w:eastAsia="en-GB"/>
        </w:rPr>
        <w:t xml:space="preserve"> </w:t>
      </w:r>
      <w:r w:rsidRPr="00C16F3A">
        <w:rPr>
          <w:rFonts w:ascii="Calibri" w:eastAsia="Calibri" w:hAnsi="Calibri" w:cs="Calibri"/>
          <w:color w:val="000000"/>
          <w:lang w:val="en-GB" w:eastAsia="en-GB"/>
        </w:rPr>
        <w:t xml:space="preserve"> </w:t>
      </w:r>
    </w:p>
    <w:p w14:paraId="3DD51771" w14:textId="4FD29A59" w:rsidR="00AA0ACD" w:rsidRPr="00AA0ACD" w:rsidRDefault="00C16F3A" w:rsidP="00AA0ACD">
      <w:pPr>
        <w:pStyle w:val="ListParagraph"/>
        <w:numPr>
          <w:ilvl w:val="0"/>
          <w:numId w:val="11"/>
        </w:numPr>
        <w:spacing w:after="5" w:line="247" w:lineRule="auto"/>
        <w:ind w:right="9"/>
        <w:rPr>
          <w:rFonts w:ascii="Calibri" w:eastAsia="Calibri" w:hAnsi="Calibri" w:cs="Calibri"/>
          <w:color w:val="000000"/>
          <w:lang w:val="en-GB" w:eastAsia="en-GB"/>
        </w:rPr>
      </w:pPr>
      <w:r w:rsidRPr="00AA0ACD">
        <w:rPr>
          <w:rFonts w:ascii="Calibri" w:eastAsia="Calibri" w:hAnsi="Calibri" w:cs="Calibri"/>
          <w:color w:val="000000"/>
          <w:lang w:val="en-GB" w:eastAsia="en-GB"/>
        </w:rPr>
        <w:t>A complaint that the council has not released information under the Freedom of Information Act 2000 in the manner that a person requesting believes it should have done, can be referred to the Information Commissioner</w:t>
      </w:r>
      <w:r w:rsidR="00AA0ACD" w:rsidRPr="00AA0ACD">
        <w:rPr>
          <w:rFonts w:ascii="Calibri" w:eastAsia="Calibri" w:hAnsi="Calibri" w:cs="Calibri"/>
          <w:color w:val="000000"/>
          <w:lang w:val="en-GB" w:eastAsia="en-GB"/>
        </w:rPr>
        <w:t xml:space="preserve">.  A parish council must give reasons for any decision and must inform the applicant if he/she has a right to complain to them about the handling of the request (e.g., through a complaints or other procedure and give details of the procedure), or state that there is no procedure, and of his/her right to complain to the Information Commissioner.  </w:t>
      </w:r>
    </w:p>
    <w:p w14:paraId="68328C67" w14:textId="3496CDD4" w:rsidR="00C16F3A" w:rsidRPr="00C16F3A" w:rsidRDefault="00C16F3A" w:rsidP="00C16F3A">
      <w:pPr>
        <w:spacing w:line="256" w:lineRule="auto"/>
        <w:rPr>
          <w:rFonts w:ascii="Calibri" w:eastAsia="Calibri" w:hAnsi="Calibri" w:cs="Calibri"/>
          <w:color w:val="000000"/>
          <w:lang w:val="en-GB" w:eastAsia="en-GB"/>
        </w:rPr>
      </w:pPr>
    </w:p>
    <w:p w14:paraId="76413E94" w14:textId="77777777" w:rsidR="00C16F3A" w:rsidRPr="00C16F3A" w:rsidRDefault="00C16F3A" w:rsidP="00C16F3A">
      <w:pPr>
        <w:keepNext/>
        <w:keepLines/>
        <w:spacing w:after="254" w:line="256" w:lineRule="auto"/>
        <w:ind w:left="-5" w:right="5828" w:hanging="10"/>
        <w:outlineLvl w:val="0"/>
        <w:rPr>
          <w:rFonts w:ascii="Calibri" w:eastAsia="Calibri" w:hAnsi="Calibri" w:cs="Calibri"/>
          <w:b/>
          <w:color w:val="000000"/>
          <w:u w:val="single" w:color="000000"/>
          <w:lang w:val="en-GB" w:eastAsia="en-GB"/>
        </w:rPr>
      </w:pPr>
      <w:r w:rsidRPr="00C16F3A">
        <w:rPr>
          <w:rFonts w:ascii="Calibri" w:eastAsia="Calibri" w:hAnsi="Calibri" w:cs="Calibri"/>
          <w:b/>
          <w:color w:val="000000"/>
          <w:u w:val="single" w:color="000000"/>
          <w:lang w:val="en-GB" w:eastAsia="en-GB"/>
        </w:rPr>
        <w:t>Definitions</w:t>
      </w:r>
      <w:r w:rsidRPr="00C16F3A">
        <w:rPr>
          <w:rFonts w:ascii="Calibri" w:eastAsia="Calibri" w:hAnsi="Calibri" w:cs="Calibri"/>
          <w:b/>
          <w:color w:val="000000"/>
          <w:u w:color="000000"/>
          <w:lang w:val="en-GB" w:eastAsia="en-GB"/>
        </w:rPr>
        <w:t xml:space="preserve"> </w:t>
      </w:r>
    </w:p>
    <w:p w14:paraId="400ABAF0" w14:textId="1C34668A" w:rsidR="00C16F3A" w:rsidRPr="00323278" w:rsidRDefault="00C16F3A" w:rsidP="00323278">
      <w:pPr>
        <w:pStyle w:val="ListParagraph"/>
        <w:numPr>
          <w:ilvl w:val="0"/>
          <w:numId w:val="11"/>
        </w:numPr>
        <w:spacing w:after="5" w:line="247" w:lineRule="auto"/>
        <w:ind w:right="9"/>
        <w:rPr>
          <w:rFonts w:ascii="Calibri" w:eastAsia="Calibri" w:hAnsi="Calibri" w:cs="Calibri"/>
          <w:color w:val="000000"/>
          <w:lang w:val="en-GB" w:eastAsia="en-GB"/>
        </w:rPr>
      </w:pPr>
      <w:r w:rsidRPr="00323278">
        <w:rPr>
          <w:rFonts w:ascii="Calibri" w:eastAsia="Calibri" w:hAnsi="Calibri" w:cs="Calibri"/>
          <w:color w:val="000000"/>
          <w:lang w:val="en-GB" w:eastAsia="en-GB"/>
        </w:rPr>
        <w:t xml:space="preserve">According to the LGO, a Complaint is: </w:t>
      </w:r>
    </w:p>
    <w:p w14:paraId="76B256BC" w14:textId="77777777" w:rsidR="00C16F3A" w:rsidRPr="00C16F3A" w:rsidRDefault="00C16F3A" w:rsidP="00C16F3A">
      <w:pPr>
        <w:spacing w:line="256" w:lineRule="auto"/>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1B1DA274" w14:textId="24F527CC" w:rsidR="00C16F3A" w:rsidRDefault="00C16F3A" w:rsidP="0098177A">
      <w:pPr>
        <w:spacing w:line="240" w:lineRule="auto"/>
        <w:ind w:left="721"/>
        <w:rPr>
          <w:rFonts w:ascii="Calibri" w:eastAsia="Calibri" w:hAnsi="Calibri" w:cs="Calibri"/>
          <w:i/>
          <w:color w:val="000000"/>
          <w:lang w:val="en-GB" w:eastAsia="en-GB"/>
        </w:rPr>
      </w:pPr>
      <w:r w:rsidRPr="00C16F3A">
        <w:rPr>
          <w:rFonts w:ascii="Calibri" w:eastAsia="Calibri" w:hAnsi="Calibri" w:cs="Calibri"/>
          <w:i/>
          <w:color w:val="000000"/>
          <w:lang w:val="en-GB" w:eastAsia="en-GB"/>
        </w:rPr>
        <w:t xml:space="preserve">‘An expression of dissatisfaction about the Council’s action or lack of action, or about the standard of a service, whether the action was taken or the service provided by the Council itself or a person or body acting on behalf of the Council.’ </w:t>
      </w:r>
    </w:p>
    <w:p w14:paraId="6C048F01" w14:textId="77777777" w:rsidR="0098177A" w:rsidRPr="00C16F3A" w:rsidRDefault="0098177A" w:rsidP="0098177A">
      <w:pPr>
        <w:spacing w:line="240" w:lineRule="auto"/>
        <w:ind w:left="721"/>
        <w:rPr>
          <w:rFonts w:ascii="Calibri" w:eastAsia="Calibri" w:hAnsi="Calibri" w:cs="Calibri"/>
          <w:color w:val="000000"/>
          <w:lang w:val="en-GB" w:eastAsia="en-GB"/>
        </w:rPr>
      </w:pPr>
    </w:p>
    <w:p w14:paraId="5AEE0139" w14:textId="77777777" w:rsidR="00C16F3A" w:rsidRPr="00C16F3A" w:rsidRDefault="00C16F3A" w:rsidP="00C16F3A">
      <w:pPr>
        <w:spacing w:after="5" w:line="247" w:lineRule="auto"/>
        <w:ind w:left="721" w:right="9"/>
        <w:rPr>
          <w:rFonts w:ascii="Calibri" w:eastAsia="Calibri" w:hAnsi="Calibri" w:cs="Calibri"/>
          <w:color w:val="000000"/>
          <w:lang w:val="en-GB" w:eastAsia="en-GB"/>
        </w:rPr>
      </w:pPr>
      <w:r w:rsidRPr="00C16F3A">
        <w:rPr>
          <w:rFonts w:ascii="Calibri" w:eastAsia="Calibri" w:hAnsi="Calibri" w:cs="Calibri"/>
          <w:color w:val="000000"/>
          <w:lang w:val="en-GB" w:eastAsia="en-GB"/>
        </w:rPr>
        <w:t>A complaint against a Council may arise from the reasons in the above quote but it may also be triggered by an allegation of administrative fault such as not following procedures, Standing Orders, Inadequate or No Service, a Delay or the making of a mistake</w:t>
      </w:r>
      <w:r w:rsidRPr="00C16F3A">
        <w:rPr>
          <w:rFonts w:ascii="Calibri" w:eastAsia="Calibri" w:hAnsi="Calibri" w:cs="Calibri"/>
          <w:i/>
          <w:color w:val="000000"/>
          <w:lang w:val="en-GB" w:eastAsia="en-GB"/>
        </w:rPr>
        <w:t xml:space="preserve">. </w:t>
      </w:r>
    </w:p>
    <w:p w14:paraId="77B1D3AD" w14:textId="77777777" w:rsidR="00C16F3A" w:rsidRPr="00C16F3A" w:rsidRDefault="00C16F3A" w:rsidP="00C16F3A">
      <w:pPr>
        <w:spacing w:line="256" w:lineRule="auto"/>
        <w:rPr>
          <w:rFonts w:ascii="Calibri" w:eastAsia="Calibri" w:hAnsi="Calibri" w:cs="Calibri"/>
          <w:color w:val="000000"/>
          <w:lang w:val="en-GB" w:eastAsia="en-GB"/>
        </w:rPr>
      </w:pPr>
      <w:r w:rsidRPr="00C16F3A">
        <w:rPr>
          <w:rFonts w:ascii="Calibri" w:eastAsia="Calibri" w:hAnsi="Calibri" w:cs="Calibri"/>
          <w:color w:val="000000"/>
          <w:lang w:val="en-GB" w:eastAsia="en-GB"/>
        </w:rPr>
        <w:lastRenderedPageBreak/>
        <w:t xml:space="preserve"> </w:t>
      </w:r>
    </w:p>
    <w:p w14:paraId="7C128A3B" w14:textId="77777777" w:rsidR="00C16F3A" w:rsidRPr="00C16F3A" w:rsidRDefault="00C16F3A" w:rsidP="00C16F3A">
      <w:pPr>
        <w:spacing w:after="5" w:line="247" w:lineRule="auto"/>
        <w:ind w:left="721"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When a complaint is made against a Local Council, its Members of the Council or Council Staff are likely to be mentioned or complained about. However, a complaint against a Council should be treated as a complaint against the Corporate Body of the Council, not as a complaint against individual employees or Members of the Council. </w:t>
      </w:r>
    </w:p>
    <w:p w14:paraId="6E4DF955" w14:textId="77777777" w:rsidR="00C16F3A" w:rsidRPr="00C16F3A" w:rsidRDefault="00C16F3A" w:rsidP="00C16F3A">
      <w:pPr>
        <w:spacing w:after="12" w:line="256" w:lineRule="auto"/>
        <w:ind w:left="721"/>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4063347B" w14:textId="77777777" w:rsidR="00C16F3A" w:rsidRPr="00C16F3A" w:rsidRDefault="00C16F3A" w:rsidP="00323278">
      <w:pPr>
        <w:numPr>
          <w:ilvl w:val="0"/>
          <w:numId w:val="11"/>
        </w:num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It may be necessary to notify the Council’s Insurer of a complaint immediately. This could be appropriate if a complainant seeks redress for personal injury, damage to property or other financial loss, or where the Council is at risk of being held liable in law to pay damages or to provide another legal remedy. </w:t>
      </w:r>
    </w:p>
    <w:p w14:paraId="38E11D3D" w14:textId="77777777" w:rsidR="00C16F3A" w:rsidRPr="00C16F3A" w:rsidRDefault="00C16F3A" w:rsidP="00C16F3A">
      <w:pPr>
        <w:spacing w:line="256" w:lineRule="auto"/>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2F2B7CBC" w14:textId="77777777" w:rsidR="00C16F3A" w:rsidRPr="00C16F3A" w:rsidRDefault="00C16F3A" w:rsidP="00C16F3A">
      <w:pPr>
        <w:spacing w:after="5" w:line="247" w:lineRule="auto"/>
        <w:ind w:left="721"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It is important that the Council takes instruction from its insurers how to respond to this kind of Complaint. </w:t>
      </w:r>
    </w:p>
    <w:p w14:paraId="325D0E64" w14:textId="77777777" w:rsidR="00C16F3A" w:rsidRPr="00C16F3A" w:rsidRDefault="00C16F3A" w:rsidP="00C16F3A">
      <w:pPr>
        <w:spacing w:line="256" w:lineRule="auto"/>
        <w:ind w:left="721"/>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36FDE0DB" w14:textId="77777777" w:rsidR="00C16F3A" w:rsidRPr="00C16F3A" w:rsidRDefault="00C16F3A" w:rsidP="00C16F3A">
      <w:pPr>
        <w:spacing w:after="5" w:line="247" w:lineRule="auto"/>
        <w:ind w:left="721"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The failure of a Council to notify its insurers as soon as a legal claim is threatened or made may invalidate its insurance policy. </w:t>
      </w:r>
    </w:p>
    <w:p w14:paraId="44A7F2D2" w14:textId="77777777" w:rsidR="00C16F3A" w:rsidRPr="00C16F3A" w:rsidRDefault="00C16F3A" w:rsidP="00C16F3A">
      <w:pPr>
        <w:spacing w:after="12" w:line="256" w:lineRule="auto"/>
        <w:ind w:left="721"/>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7A1B4424" w14:textId="77777777" w:rsidR="00C16F3A" w:rsidRPr="00C16F3A" w:rsidRDefault="00C16F3A" w:rsidP="00323278">
      <w:pPr>
        <w:numPr>
          <w:ilvl w:val="0"/>
          <w:numId w:val="11"/>
        </w:numPr>
        <w:spacing w:after="28"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The following procedure will be adopted for dealing with complaints about the Council’s administration or its procedures. Complaints about a policy decision made by the Council will be referred back to the Council, or relevant Committee, as appropriate, for consideration. </w:t>
      </w:r>
    </w:p>
    <w:p w14:paraId="031221D4" w14:textId="77777777" w:rsidR="00C16F3A" w:rsidRPr="00C16F3A" w:rsidRDefault="00C16F3A" w:rsidP="00C16F3A">
      <w:pPr>
        <w:spacing w:after="52" w:line="256" w:lineRule="auto"/>
        <w:ind w:left="721"/>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69A86228" w14:textId="77777777" w:rsidR="00C16F3A" w:rsidRPr="00C16F3A" w:rsidRDefault="00C16F3A" w:rsidP="00323278">
      <w:pPr>
        <w:numPr>
          <w:ilvl w:val="0"/>
          <w:numId w:val="11"/>
        </w:numPr>
        <w:spacing w:after="2" w:line="240"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This procedure covers routine complaints and those that could be described as habitual and vexatious. The majority of complaints generally fall under the first category and only occasionally move to the second option.  </w:t>
      </w:r>
    </w:p>
    <w:p w14:paraId="7BCA95CF" w14:textId="77777777" w:rsidR="00C16F3A" w:rsidRPr="00C16F3A" w:rsidRDefault="00C16F3A" w:rsidP="00C16F3A">
      <w:pPr>
        <w:spacing w:after="18" w:line="256" w:lineRule="auto"/>
        <w:ind w:left="721"/>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25E23204" w14:textId="77777777" w:rsidR="00C16F3A" w:rsidRPr="00C16F3A" w:rsidRDefault="00C16F3A" w:rsidP="00C16F3A">
      <w:pPr>
        <w:spacing w:after="5" w:line="247" w:lineRule="auto"/>
        <w:ind w:left="721"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Habitual or Vexatious complaints are defined here as unreasonable complaints, enquiries or outcomes that are repeatedly or obsessively pursued. </w:t>
      </w:r>
    </w:p>
    <w:p w14:paraId="71A59B31" w14:textId="77777777" w:rsidR="00C16F3A" w:rsidRPr="00C16F3A" w:rsidRDefault="00C16F3A" w:rsidP="00C16F3A">
      <w:pPr>
        <w:spacing w:after="12" w:line="256" w:lineRule="auto"/>
        <w:ind w:left="721"/>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793F9B89" w14:textId="77777777" w:rsidR="00C16F3A" w:rsidRPr="00C16F3A" w:rsidRDefault="00C16F3A" w:rsidP="00323278">
      <w:pPr>
        <w:numPr>
          <w:ilvl w:val="0"/>
          <w:numId w:val="11"/>
        </w:num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Some types of complaint will be handled outside this procedure: </w:t>
      </w:r>
    </w:p>
    <w:p w14:paraId="183ED6F9" w14:textId="77777777" w:rsidR="00C16F3A" w:rsidRPr="00C16F3A" w:rsidRDefault="00C16F3A" w:rsidP="00323278">
      <w:pPr>
        <w:numPr>
          <w:ilvl w:val="1"/>
          <w:numId w:val="22"/>
        </w:num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Financial Irregularity will be referred to &amp; handled by the Council’s Auditor </w:t>
      </w:r>
    </w:p>
    <w:p w14:paraId="3DC9E034" w14:textId="77777777" w:rsidR="00C16F3A" w:rsidRPr="00C16F3A" w:rsidRDefault="00C16F3A" w:rsidP="00323278">
      <w:pPr>
        <w:numPr>
          <w:ilvl w:val="1"/>
          <w:numId w:val="22"/>
        </w:num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Criminal Activity should be referred to &amp; handled by the Police </w:t>
      </w:r>
    </w:p>
    <w:p w14:paraId="04AB0B41" w14:textId="7E2CC082" w:rsidR="00C16F3A" w:rsidRPr="00C16F3A" w:rsidRDefault="00C16F3A" w:rsidP="00323278">
      <w:pPr>
        <w:numPr>
          <w:ilvl w:val="1"/>
          <w:numId w:val="22"/>
        </w:numPr>
        <w:spacing w:after="12" w:line="256"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Member Conduct by the standards committee of </w:t>
      </w:r>
      <w:r w:rsidR="00AD29D0">
        <w:rPr>
          <w:rFonts w:ascii="Calibri" w:eastAsia="Calibri" w:hAnsi="Calibri" w:cs="Calibri"/>
          <w:color w:val="000000"/>
          <w:lang w:val="en-GB" w:eastAsia="en-GB"/>
        </w:rPr>
        <w:t xml:space="preserve">East Riding of Yorkshire </w:t>
      </w:r>
      <w:r w:rsidR="00AB57DD">
        <w:rPr>
          <w:rFonts w:ascii="Calibri" w:eastAsia="Calibri" w:hAnsi="Calibri" w:cs="Calibri"/>
          <w:color w:val="000000"/>
          <w:lang w:val="en-GB" w:eastAsia="en-GB"/>
        </w:rPr>
        <w:t>Council</w:t>
      </w:r>
      <w:r w:rsidR="00AB57DD" w:rsidRPr="00C16F3A">
        <w:rPr>
          <w:rFonts w:ascii="Calibri" w:eastAsia="Calibri" w:hAnsi="Calibri" w:cs="Calibri"/>
          <w:color w:val="000000"/>
          <w:lang w:val="en-GB" w:eastAsia="en-GB"/>
        </w:rPr>
        <w:t xml:space="preserve"> as</w:t>
      </w:r>
      <w:r w:rsidRPr="00C16F3A">
        <w:rPr>
          <w:rFonts w:ascii="Calibri" w:eastAsia="Calibri" w:hAnsi="Calibri" w:cs="Calibri"/>
          <w:color w:val="000000"/>
          <w:lang w:val="en-GB" w:eastAsia="en-GB"/>
        </w:rPr>
        <w:t xml:space="preserve"> the Principal Authority </w:t>
      </w:r>
    </w:p>
    <w:p w14:paraId="30DB605B" w14:textId="77777777" w:rsidR="00C16F3A" w:rsidRPr="00C16F3A" w:rsidRDefault="00C16F3A" w:rsidP="00323278">
      <w:pPr>
        <w:numPr>
          <w:ilvl w:val="1"/>
          <w:numId w:val="22"/>
        </w:numPr>
        <w:spacing w:after="5" w:line="247" w:lineRule="auto"/>
        <w:ind w:right="9"/>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Employee Conduct relating to a Grievance or Disciplinary action will by the Council’s internal disciplinary &amp; grievance procedure. </w:t>
      </w:r>
    </w:p>
    <w:p w14:paraId="6B0C4F2F" w14:textId="77777777" w:rsidR="00C16F3A" w:rsidRPr="00C16F3A" w:rsidRDefault="00C16F3A" w:rsidP="00C16F3A">
      <w:pPr>
        <w:spacing w:line="256" w:lineRule="auto"/>
        <w:ind w:left="1440"/>
        <w:rPr>
          <w:rFonts w:ascii="Calibri" w:eastAsia="Calibri" w:hAnsi="Calibri" w:cs="Calibri"/>
          <w:color w:val="000000"/>
          <w:lang w:val="en-GB" w:eastAsia="en-GB"/>
        </w:rPr>
      </w:pPr>
      <w:r w:rsidRPr="00C16F3A">
        <w:rPr>
          <w:rFonts w:ascii="Calibri" w:eastAsia="Calibri" w:hAnsi="Calibri" w:cs="Calibri"/>
          <w:color w:val="000000"/>
          <w:lang w:val="en-GB" w:eastAsia="en-GB"/>
        </w:rPr>
        <w:t xml:space="preserve"> </w:t>
      </w:r>
    </w:p>
    <w:p w14:paraId="5246ACE4" w14:textId="77777777" w:rsidR="00C16F3A" w:rsidRPr="00C16F3A" w:rsidRDefault="00C16F3A" w:rsidP="00C16F3A">
      <w:pPr>
        <w:keepNext/>
        <w:keepLines/>
        <w:spacing w:after="218" w:line="256" w:lineRule="auto"/>
        <w:ind w:left="-5" w:right="5828" w:hanging="10"/>
        <w:outlineLvl w:val="0"/>
        <w:rPr>
          <w:rFonts w:ascii="Calibri" w:eastAsia="Calibri" w:hAnsi="Calibri" w:cs="Calibri"/>
          <w:b/>
          <w:color w:val="000000"/>
          <w:sz w:val="20"/>
          <w:szCs w:val="20"/>
          <w:u w:val="single" w:color="000000"/>
          <w:lang w:val="en-GB" w:eastAsia="en-GB"/>
        </w:rPr>
      </w:pPr>
      <w:r w:rsidRPr="00C16F3A">
        <w:rPr>
          <w:rFonts w:ascii="Calibri" w:eastAsia="Calibri" w:hAnsi="Calibri" w:cs="Calibri"/>
          <w:b/>
          <w:color w:val="000000"/>
          <w:sz w:val="20"/>
          <w:szCs w:val="20"/>
          <w:u w:val="single" w:color="000000"/>
          <w:lang w:val="en-GB" w:eastAsia="en-GB"/>
        </w:rPr>
        <w:t>Complaints Procedure:-</w:t>
      </w:r>
      <w:r w:rsidRPr="00C16F3A">
        <w:rPr>
          <w:rFonts w:ascii="Calibri" w:eastAsia="Calibri" w:hAnsi="Calibri" w:cs="Calibri"/>
          <w:b/>
          <w:color w:val="000000"/>
          <w:sz w:val="20"/>
          <w:szCs w:val="20"/>
          <w:u w:color="000000"/>
          <w:lang w:val="en-GB" w:eastAsia="en-GB"/>
        </w:rPr>
        <w:t xml:space="preserve"> </w:t>
      </w:r>
    </w:p>
    <w:p w14:paraId="7C63998A" w14:textId="77777777" w:rsidR="00C16F3A" w:rsidRPr="00C16F3A" w:rsidRDefault="00C16F3A" w:rsidP="00C16F3A">
      <w:pPr>
        <w:spacing w:after="254" w:line="256" w:lineRule="auto"/>
        <w:ind w:left="-5" w:right="5828" w:hanging="10"/>
        <w:rPr>
          <w:rFonts w:ascii="Calibri" w:eastAsia="Calibri" w:hAnsi="Calibri" w:cs="Calibri"/>
          <w:color w:val="000000"/>
          <w:sz w:val="20"/>
          <w:szCs w:val="20"/>
          <w:lang w:val="en-GB" w:eastAsia="en-GB"/>
        </w:rPr>
      </w:pPr>
      <w:r w:rsidRPr="00C16F3A">
        <w:rPr>
          <w:rFonts w:ascii="Calibri" w:eastAsia="Calibri" w:hAnsi="Calibri" w:cs="Calibri"/>
          <w:b/>
          <w:color w:val="000000"/>
          <w:sz w:val="20"/>
          <w:szCs w:val="20"/>
          <w:u w:val="single" w:color="000000"/>
          <w:lang w:val="en-GB" w:eastAsia="en-GB"/>
        </w:rPr>
        <w:t>Before The Council Meeting:</w:t>
      </w:r>
      <w:r w:rsidRPr="00C16F3A">
        <w:rPr>
          <w:rFonts w:ascii="Calibri" w:eastAsia="Calibri" w:hAnsi="Calibri" w:cs="Calibri"/>
          <w:b/>
          <w:color w:val="000000"/>
          <w:sz w:val="20"/>
          <w:szCs w:val="20"/>
          <w:lang w:val="en-GB" w:eastAsia="en-GB"/>
        </w:rPr>
        <w:t xml:space="preserve"> </w:t>
      </w:r>
    </w:p>
    <w:p w14:paraId="4FD925FC" w14:textId="30F19365" w:rsidR="00C16F3A" w:rsidRPr="00AA0ACD" w:rsidRDefault="00C16F3A" w:rsidP="00323278">
      <w:pPr>
        <w:pStyle w:val="ListParagraph"/>
        <w:numPr>
          <w:ilvl w:val="0"/>
          <w:numId w:val="11"/>
        </w:numPr>
        <w:spacing w:after="5" w:line="247" w:lineRule="auto"/>
        <w:ind w:right="9"/>
        <w:rPr>
          <w:rFonts w:ascii="Calibri" w:eastAsia="Calibri" w:hAnsi="Calibri" w:cs="Calibri"/>
          <w:color w:val="000000"/>
          <w:sz w:val="20"/>
          <w:szCs w:val="20"/>
          <w:lang w:val="en-GB" w:eastAsia="en-GB"/>
        </w:rPr>
      </w:pPr>
      <w:r w:rsidRPr="00323278">
        <w:rPr>
          <w:rFonts w:ascii="Calibri" w:eastAsia="Calibri" w:hAnsi="Calibri" w:cs="Calibri"/>
          <w:color w:val="000000"/>
          <w:sz w:val="20"/>
          <w:szCs w:val="20"/>
          <w:lang w:val="en-GB" w:eastAsia="en-GB"/>
        </w:rPr>
        <w:t xml:space="preserve">Complaints about the conduct of a Member of the Parish Council.  The Complainant will be asked to contact the Monitoring Officer at </w:t>
      </w:r>
      <w:r w:rsidR="00AD29D0" w:rsidRPr="00323278">
        <w:rPr>
          <w:rFonts w:ascii="Calibri" w:eastAsia="Calibri" w:hAnsi="Calibri" w:cs="Calibri"/>
          <w:color w:val="000000"/>
          <w:sz w:val="20"/>
          <w:szCs w:val="20"/>
          <w:lang w:val="en-GB" w:eastAsia="en-GB"/>
        </w:rPr>
        <w:t>East Riding of Yorkshire Council</w:t>
      </w:r>
      <w:r w:rsidRPr="00323278">
        <w:rPr>
          <w:rFonts w:ascii="Calibri" w:eastAsia="Calibri" w:hAnsi="Calibri" w:cs="Calibri"/>
          <w:color w:val="000000"/>
          <w:sz w:val="20"/>
          <w:szCs w:val="20"/>
          <w:lang w:val="en-GB" w:eastAsia="en-GB"/>
        </w:rPr>
        <w:t xml:space="preserve"> This must be in writing (either by email or letter) to the Monitoring Officer </w:t>
      </w:r>
      <w:r w:rsidR="00AD29D0" w:rsidRPr="00323278">
        <w:rPr>
          <w:rFonts w:ascii="Calibri" w:eastAsia="Calibri" w:hAnsi="Calibri" w:cs="Calibri"/>
          <w:color w:val="0070C0"/>
          <w:sz w:val="20"/>
          <w:szCs w:val="20"/>
          <w:u w:val="single" w:color="0000FF"/>
          <w:lang w:val="en-GB" w:eastAsia="en-GB"/>
        </w:rPr>
        <w:t>standards@eastriding.gov.uk</w:t>
      </w:r>
      <w:r w:rsidRPr="00323278">
        <w:rPr>
          <w:rFonts w:ascii="Calibri" w:eastAsia="Calibri" w:hAnsi="Calibri" w:cs="Calibri"/>
          <w:color w:val="0070C0"/>
          <w:sz w:val="20"/>
          <w:szCs w:val="20"/>
          <w:lang w:val="en-GB" w:eastAsia="en-GB"/>
        </w:rPr>
        <w:t xml:space="preserve"> </w:t>
      </w:r>
      <w:r w:rsidRPr="00323278">
        <w:rPr>
          <w:rFonts w:ascii="Calibri" w:eastAsia="Calibri" w:hAnsi="Calibri" w:cs="Calibri"/>
          <w:color w:val="000000"/>
          <w:sz w:val="20"/>
          <w:szCs w:val="20"/>
          <w:lang w:val="en-GB" w:eastAsia="en-GB"/>
        </w:rPr>
        <w:t xml:space="preserve">or to The Monitoring Officer, </w:t>
      </w:r>
      <w:r w:rsidR="00AD29D0" w:rsidRPr="00323278">
        <w:rPr>
          <w:rFonts w:ascii="Calibri" w:eastAsia="Calibri" w:hAnsi="Calibri" w:cs="Calibri"/>
          <w:color w:val="000000"/>
          <w:sz w:val="20"/>
          <w:szCs w:val="20"/>
          <w:lang w:eastAsia="en-GB"/>
        </w:rPr>
        <w:t xml:space="preserve">Head of Legal and Democratic Services, </w:t>
      </w:r>
      <w:r w:rsidR="00AD29D0" w:rsidRPr="00323278">
        <w:rPr>
          <w:rFonts w:ascii="Calibri" w:eastAsia="Calibri" w:hAnsi="Calibri" w:cs="Calibri"/>
          <w:color w:val="000000"/>
          <w:sz w:val="20"/>
          <w:szCs w:val="20"/>
          <w:lang w:eastAsia="en-GB"/>
        </w:rPr>
        <w:lastRenderedPageBreak/>
        <w:t xml:space="preserve">East Riding of Yorkshire Council, County Hall, Cross Street, Beverley, East Riding of Yorkshire, HU17 9BA. </w:t>
      </w:r>
      <w:r w:rsidR="00AB57DD" w:rsidRPr="00323278">
        <w:rPr>
          <w:rFonts w:ascii="Calibri" w:eastAsia="Calibri" w:hAnsi="Calibri" w:cs="Calibri"/>
          <w:color w:val="000000"/>
          <w:sz w:val="20"/>
          <w:szCs w:val="20"/>
          <w:lang w:eastAsia="en-GB"/>
        </w:rPr>
        <w:t>Alternatively,</w:t>
      </w:r>
      <w:r w:rsidR="00AD29D0" w:rsidRPr="00323278">
        <w:rPr>
          <w:rFonts w:ascii="Calibri" w:eastAsia="Calibri" w:hAnsi="Calibri" w:cs="Calibri"/>
          <w:color w:val="000000"/>
          <w:sz w:val="20"/>
          <w:szCs w:val="20"/>
          <w:lang w:eastAsia="en-GB"/>
        </w:rPr>
        <w:t xml:space="preserve"> </w:t>
      </w:r>
      <w:r w:rsidR="00AA0ACD">
        <w:rPr>
          <w:rFonts w:ascii="Calibri" w:eastAsia="Calibri" w:hAnsi="Calibri" w:cs="Calibri"/>
          <w:color w:val="000000"/>
          <w:sz w:val="20"/>
          <w:szCs w:val="20"/>
          <w:lang w:eastAsia="en-GB"/>
        </w:rPr>
        <w:t xml:space="preserve">use </w:t>
      </w:r>
      <w:r w:rsidR="00AD29D0" w:rsidRPr="00323278">
        <w:rPr>
          <w:rFonts w:ascii="Calibri" w:eastAsia="Calibri" w:hAnsi="Calibri" w:cs="Calibri"/>
          <w:color w:val="000000"/>
          <w:sz w:val="20"/>
          <w:szCs w:val="20"/>
          <w:lang w:eastAsia="en-GB"/>
        </w:rPr>
        <w:t>a link on the council website</w:t>
      </w:r>
      <w:r w:rsidR="00AA0ACD">
        <w:rPr>
          <w:rFonts w:ascii="Calibri" w:hAnsi="Calibri" w:cs="Calibri"/>
          <w:sz w:val="20"/>
          <w:szCs w:val="20"/>
        </w:rPr>
        <w:t xml:space="preserve"> </w:t>
      </w:r>
      <w:hyperlink r:id="rId8" w:history="1">
        <w:r w:rsidR="00AA0ACD" w:rsidRPr="007357C3">
          <w:rPr>
            <w:rStyle w:val="Hyperlink"/>
            <w:rFonts w:ascii="Calibri" w:eastAsia="Calibri" w:hAnsi="Calibri" w:cs="Calibri"/>
            <w:sz w:val="20"/>
            <w:szCs w:val="20"/>
            <w:lang w:eastAsia="en-GB"/>
          </w:rPr>
          <w:t>www.east-riding-self.achieveservice.com/service/Complaint_Form_Code_of_Conduct</w:t>
        </w:r>
      </w:hyperlink>
    </w:p>
    <w:p w14:paraId="4402ECC6" w14:textId="77777777" w:rsidR="00DD00AF" w:rsidRPr="00C16F3A" w:rsidRDefault="00DD00AF" w:rsidP="00AD29D0">
      <w:pPr>
        <w:spacing w:after="5" w:line="247" w:lineRule="auto"/>
        <w:ind w:left="629" w:right="9"/>
        <w:rPr>
          <w:rFonts w:ascii="Calibri" w:eastAsia="Calibri" w:hAnsi="Calibri" w:cs="Calibri"/>
          <w:color w:val="000000"/>
          <w:sz w:val="20"/>
          <w:szCs w:val="20"/>
          <w:u w:val="single"/>
          <w:lang w:val="en-GB" w:eastAsia="en-GB"/>
        </w:rPr>
      </w:pPr>
    </w:p>
    <w:p w14:paraId="58931A00"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If a complaint about procedures, administration, decisions of the Council is notified verbally to a Councillor, the Clerk/Responsible Financial Officer, or other employee of the council, a written note of the complaint will be made by the person listening to the complaint, noting the name and contact details of the complainant and the nature of the complaint. </w:t>
      </w:r>
    </w:p>
    <w:p w14:paraId="1E594998"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62690CA8"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Depending on the nature or severity of the complaint, initially the person listening to the complainant will attempt to resolve the matter verbally. However, if this is not possible or the complainant refuses to resolve the matter in this way, they will be asked to put their complaint in writing. </w:t>
      </w:r>
    </w:p>
    <w:p w14:paraId="73176AF6"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49685F46" w14:textId="4357A9B4" w:rsidR="00DD00AF" w:rsidRPr="00F157FD" w:rsidRDefault="00C16F3A" w:rsidP="00FA0CF3">
      <w:pPr>
        <w:ind w:left="567"/>
        <w:rPr>
          <w:rFonts w:ascii="Calibri" w:hAnsi="Calibri" w:cs="Calibri"/>
          <w:sz w:val="20"/>
          <w:szCs w:val="20"/>
        </w:rPr>
      </w:pPr>
      <w:r w:rsidRPr="00C16F3A">
        <w:rPr>
          <w:rFonts w:ascii="Calibri" w:eastAsia="Calibri" w:hAnsi="Calibri" w:cs="Calibri"/>
          <w:color w:val="000000"/>
          <w:sz w:val="20"/>
          <w:szCs w:val="20"/>
          <w:lang w:val="en-GB" w:eastAsia="en-GB"/>
        </w:rPr>
        <w:t xml:space="preserve">The complainant should write their complaint (either by email or a letter) to the Clerk at </w:t>
      </w:r>
      <w:hyperlink r:id="rId9" w:history="1">
        <w:r w:rsidR="00DD00AF" w:rsidRPr="00F157FD">
          <w:rPr>
            <w:rStyle w:val="Hyperlink"/>
            <w:rFonts w:ascii="Calibri" w:eastAsia="Calibri" w:hAnsi="Calibri" w:cs="Calibri"/>
            <w:sz w:val="20"/>
            <w:szCs w:val="20"/>
            <w:lang w:eastAsia="en-GB"/>
          </w:rPr>
          <w:t>fridaythorpeparishclerk@outlook.com</w:t>
        </w:r>
      </w:hyperlink>
      <w:r w:rsidR="00DD00AF" w:rsidRPr="00F157FD">
        <w:rPr>
          <w:rFonts w:ascii="Calibri" w:eastAsia="Calibri" w:hAnsi="Calibri" w:cs="Calibri"/>
          <w:color w:val="0000FF"/>
          <w:sz w:val="20"/>
          <w:szCs w:val="20"/>
          <w:lang w:eastAsia="en-GB"/>
        </w:rPr>
        <w:t xml:space="preserve"> </w:t>
      </w:r>
      <w:r w:rsidR="00DD00AF" w:rsidRPr="00F157FD">
        <w:rPr>
          <w:rFonts w:ascii="Calibri" w:eastAsia="Calibri" w:hAnsi="Calibri" w:cs="Calibri"/>
          <w:sz w:val="20"/>
          <w:szCs w:val="20"/>
          <w:lang w:eastAsia="en-GB"/>
        </w:rPr>
        <w:t xml:space="preserve">or to </w:t>
      </w:r>
      <w:r w:rsidR="00DD00AF" w:rsidRPr="00F157FD">
        <w:rPr>
          <w:rFonts w:ascii="Calibri" w:hAnsi="Calibri" w:cs="Calibri"/>
          <w:sz w:val="20"/>
          <w:szCs w:val="20"/>
        </w:rPr>
        <w:t>Curlew House, Main Street, FRIDAYTHORPE</w:t>
      </w:r>
      <w:r w:rsidR="00FA0CF3" w:rsidRPr="00F157FD">
        <w:rPr>
          <w:rFonts w:ascii="Calibri" w:hAnsi="Calibri" w:cs="Calibri"/>
          <w:sz w:val="20"/>
          <w:szCs w:val="20"/>
        </w:rPr>
        <w:t xml:space="preserve">, </w:t>
      </w:r>
      <w:r w:rsidR="00DD00AF" w:rsidRPr="00F157FD">
        <w:rPr>
          <w:rFonts w:ascii="Calibri" w:hAnsi="Calibri" w:cs="Calibri"/>
          <w:sz w:val="20"/>
          <w:szCs w:val="20"/>
        </w:rPr>
        <w:t>YO25 9RS</w:t>
      </w:r>
    </w:p>
    <w:p w14:paraId="1C457D4F" w14:textId="4B6EDCCB"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p>
    <w:p w14:paraId="30E4F799"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complaint will be acknowledged with within 10 working days of receipt.   </w:t>
      </w:r>
    </w:p>
    <w:p w14:paraId="5AFB6F63"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7AED1BC0"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Once this period of 10 working days has elapsed, the Council will aim to resolve/deal with the complaint within a further 21 working Days. This is because the Council may need time to investigate, carry out research and hold a Council Meeting of the Corporate Body of the Council before a resolution can be made. </w:t>
      </w:r>
    </w:p>
    <w:p w14:paraId="754E9F70"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64479448"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Refusal to put the complaint in writing does not necessarily mean that the complaint cannot be investigated, but it is easier to deal with if it is in writing.  </w:t>
      </w:r>
    </w:p>
    <w:p w14:paraId="0D7297A8" w14:textId="0FD7085A" w:rsidR="00C16F3A" w:rsidRPr="00C16F3A" w:rsidRDefault="00C16F3A" w:rsidP="00FA0CF3">
      <w:pPr>
        <w:spacing w:after="12" w:line="256" w:lineRule="auto"/>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0030C973"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complainant will be advised when the matter will be considered and whether it will be treated confidentially or heard by a committee. A copy of this procedure will also be given to the complainant. </w:t>
      </w:r>
    </w:p>
    <w:p w14:paraId="6AACE3D7"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05ADAF9D" w14:textId="500C278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On receipt of a written complaint, the Clerk (except where the complainant is about their own actions) will liaise with Chairman of Council (or </w:t>
      </w:r>
      <w:r w:rsidR="00FA0CF3" w:rsidRPr="00F157FD">
        <w:rPr>
          <w:rFonts w:ascii="Calibri" w:eastAsia="Calibri" w:hAnsi="Calibri" w:cs="Calibri"/>
          <w:color w:val="000000"/>
          <w:sz w:val="20"/>
          <w:szCs w:val="20"/>
          <w:lang w:val="en-GB" w:eastAsia="en-GB"/>
        </w:rPr>
        <w:t>another councillor</w:t>
      </w:r>
      <w:r w:rsidRPr="00C16F3A">
        <w:rPr>
          <w:rFonts w:ascii="Calibri" w:eastAsia="Calibri" w:hAnsi="Calibri" w:cs="Calibri"/>
          <w:color w:val="000000"/>
          <w:sz w:val="20"/>
          <w:szCs w:val="20"/>
          <w:lang w:val="en-GB" w:eastAsia="en-GB"/>
        </w:rPr>
        <w:t xml:space="preserve"> if the complaint involves the Chairman) who will then seek to settle the complaint directly with the complainant. This will not be done without first notifying any person involved with the complaint to give them an opportunity to comment. Efforts will be made to resolve the complaint at this stage. </w:t>
      </w:r>
    </w:p>
    <w:p w14:paraId="7336C93D" w14:textId="77777777" w:rsidR="00C16F3A" w:rsidRPr="00C16F3A" w:rsidRDefault="00C16F3A" w:rsidP="00C16F3A">
      <w:pPr>
        <w:spacing w:after="18"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17D313A3" w14:textId="77777777" w:rsidR="00C16F3A" w:rsidRPr="00C16F3A" w:rsidRDefault="00C16F3A" w:rsidP="00C16F3A">
      <w:pPr>
        <w:spacing w:after="2" w:line="240" w:lineRule="auto"/>
        <w:ind w:left="721" w:right="204"/>
        <w:jc w:val="both"/>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Where the Clerk or a Councillor receives a written complaint about the Clerk’s actions, he or she shall refer the complaint to the Chairman. The Clerk to the Council will be advised of the matter and given an opportunity to comment. </w:t>
      </w:r>
    </w:p>
    <w:p w14:paraId="17A50C0A" w14:textId="77777777" w:rsidR="00C16F3A" w:rsidRPr="00C16F3A" w:rsidRDefault="00C16F3A" w:rsidP="00C16F3A">
      <w:pPr>
        <w:spacing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31CB9B79"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Chairman will report any complaint resolved of by direct action with the complainant, at the next meeting of the Council. However, this will be done in a discrete way to protect the complainant’s personal details unless they wish the details to be made public. </w:t>
      </w:r>
    </w:p>
    <w:p w14:paraId="6B184181" w14:textId="77777777" w:rsidR="00C16F3A" w:rsidRPr="00C16F3A" w:rsidRDefault="00C16F3A" w:rsidP="00C16F3A">
      <w:pPr>
        <w:spacing w:after="16"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1C95D5D2"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Chairman will ask the Clerk to add the Complaint as an Agenda item to allow the Chairman to report any unresolved outstanding complaints at the next meeting of the Council. </w:t>
      </w:r>
    </w:p>
    <w:p w14:paraId="3B3898C1"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0548F830"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Clerk will notify the complainant of the date on which the complaint will be considered and discussed at a Council meeting. </w:t>
      </w:r>
    </w:p>
    <w:p w14:paraId="5B65F545" w14:textId="77777777" w:rsidR="00C16F3A" w:rsidRPr="00C16F3A" w:rsidRDefault="00C16F3A" w:rsidP="00C16F3A">
      <w:pPr>
        <w:spacing w:after="56"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lastRenderedPageBreak/>
        <w:t xml:space="preserve"> </w:t>
      </w:r>
    </w:p>
    <w:p w14:paraId="717F3BDE" w14:textId="33AADF4A"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If the Council, a Council member, a Council </w:t>
      </w:r>
      <w:r w:rsidR="00AB57DD" w:rsidRPr="00F157FD">
        <w:rPr>
          <w:rFonts w:ascii="Calibri" w:eastAsia="Calibri" w:hAnsi="Calibri" w:cs="Calibri"/>
          <w:color w:val="000000"/>
          <w:sz w:val="20"/>
          <w:szCs w:val="20"/>
          <w:lang w:val="en-GB" w:eastAsia="en-GB"/>
        </w:rPr>
        <w:t>Employee,</w:t>
      </w:r>
      <w:r w:rsidRPr="00C16F3A">
        <w:rPr>
          <w:rFonts w:ascii="Calibri" w:eastAsia="Calibri" w:hAnsi="Calibri" w:cs="Calibri"/>
          <w:color w:val="000000"/>
          <w:sz w:val="20"/>
          <w:szCs w:val="20"/>
          <w:lang w:val="en-GB" w:eastAsia="en-GB"/>
        </w:rPr>
        <w:t xml:space="preserve"> or the Complainant feels that the matter should be addressed confidentially at the exclusion of the Press and other members of the Public, the Agenda Item addressing the Complaint will be debated in private. </w:t>
      </w:r>
    </w:p>
    <w:p w14:paraId="3928B1C1"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69380790" w14:textId="33D791FA"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If the Council, a Council member, a Council </w:t>
      </w:r>
      <w:r w:rsidR="00AB57DD" w:rsidRPr="00F157FD">
        <w:rPr>
          <w:rFonts w:ascii="Calibri" w:eastAsia="Calibri" w:hAnsi="Calibri" w:cs="Calibri"/>
          <w:color w:val="000000"/>
          <w:sz w:val="20"/>
          <w:szCs w:val="20"/>
          <w:lang w:val="en-GB" w:eastAsia="en-GB"/>
        </w:rPr>
        <w:t>Employee,</w:t>
      </w:r>
      <w:r w:rsidRPr="00C16F3A">
        <w:rPr>
          <w:rFonts w:ascii="Calibri" w:eastAsia="Calibri" w:hAnsi="Calibri" w:cs="Calibri"/>
          <w:color w:val="000000"/>
          <w:sz w:val="20"/>
          <w:szCs w:val="20"/>
          <w:lang w:val="en-GB" w:eastAsia="en-GB"/>
        </w:rPr>
        <w:t xml:space="preserve"> or the Complainant feels that the District Councillor or County Councillor should be present they will be allow</w:t>
      </w:r>
      <w:r w:rsidR="00FA0CF3" w:rsidRPr="00F157FD">
        <w:rPr>
          <w:rFonts w:ascii="Calibri" w:eastAsia="Calibri" w:hAnsi="Calibri" w:cs="Calibri"/>
          <w:color w:val="000000"/>
          <w:sz w:val="20"/>
          <w:szCs w:val="20"/>
          <w:lang w:val="en-GB" w:eastAsia="en-GB"/>
        </w:rPr>
        <w:t>ed</w:t>
      </w:r>
      <w:r w:rsidRPr="00C16F3A">
        <w:rPr>
          <w:rFonts w:ascii="Calibri" w:eastAsia="Calibri" w:hAnsi="Calibri" w:cs="Calibri"/>
          <w:color w:val="000000"/>
          <w:sz w:val="20"/>
          <w:szCs w:val="20"/>
          <w:lang w:val="en-GB" w:eastAsia="en-GB"/>
        </w:rPr>
        <w:t xml:space="preserve"> to attend the meeting and if felt appropriate by all parties, allowed to speak to give advice on the matter. </w:t>
      </w:r>
    </w:p>
    <w:p w14:paraId="2586FFF9"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4716B312"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No later than seven clear working days prior to the meeting, the complainant and the Council will exchange copies of any documentation, or evidence to be relied on to each party. </w:t>
      </w:r>
    </w:p>
    <w:p w14:paraId="4CE09B8B" w14:textId="77777777" w:rsidR="00C16F3A" w:rsidRPr="00C16F3A" w:rsidRDefault="00C16F3A" w:rsidP="00C16F3A">
      <w:pPr>
        <w:spacing w:line="256" w:lineRule="auto"/>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5FBC13D0" w14:textId="77777777" w:rsidR="00C16F3A" w:rsidRPr="00C16F3A" w:rsidRDefault="00C16F3A" w:rsidP="00C16F3A">
      <w:pPr>
        <w:spacing w:line="256" w:lineRule="auto"/>
        <w:ind w:left="-5" w:right="5828" w:hanging="10"/>
        <w:rPr>
          <w:rFonts w:ascii="Calibri" w:eastAsia="Calibri" w:hAnsi="Calibri" w:cs="Calibri"/>
          <w:color w:val="000000"/>
          <w:sz w:val="20"/>
          <w:szCs w:val="20"/>
          <w:lang w:val="en-GB" w:eastAsia="en-GB"/>
        </w:rPr>
      </w:pPr>
      <w:r w:rsidRPr="00C16F3A">
        <w:rPr>
          <w:rFonts w:ascii="Calibri" w:eastAsia="Calibri" w:hAnsi="Calibri" w:cs="Calibri"/>
          <w:b/>
          <w:color w:val="000000"/>
          <w:sz w:val="20"/>
          <w:szCs w:val="20"/>
          <w:u w:val="single" w:color="000000"/>
          <w:lang w:val="en-GB" w:eastAsia="en-GB"/>
        </w:rPr>
        <w:t>At The Council Meeting:</w:t>
      </w:r>
      <w:r w:rsidRPr="00C16F3A">
        <w:rPr>
          <w:rFonts w:ascii="Calibri" w:eastAsia="Calibri" w:hAnsi="Calibri" w:cs="Calibri"/>
          <w:color w:val="000000"/>
          <w:sz w:val="20"/>
          <w:szCs w:val="20"/>
          <w:lang w:val="en-GB" w:eastAsia="en-GB"/>
        </w:rPr>
        <w:t xml:space="preserve"> </w:t>
      </w:r>
    </w:p>
    <w:p w14:paraId="4D50F71E" w14:textId="77777777" w:rsidR="00C16F3A" w:rsidRPr="00C16F3A" w:rsidRDefault="00C16F3A" w:rsidP="00C16F3A">
      <w:pPr>
        <w:spacing w:after="56"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36250A99"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At the meeting the complainant will be offered an opportunity to explain the complaint to the Council verbally. </w:t>
      </w:r>
    </w:p>
    <w:p w14:paraId="46145B1C" w14:textId="77777777" w:rsidR="00C16F3A" w:rsidRPr="00C16F3A" w:rsidRDefault="00C16F3A" w:rsidP="00C16F3A">
      <w:pPr>
        <w:spacing w:after="1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15F81E9C"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Whilst the complaint may be discussed in the absence of the press and public, any decision on the complaint will be announced at the Council meeting in public. </w:t>
      </w:r>
    </w:p>
    <w:p w14:paraId="6ABB0D8D"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2503D3FC"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Chairman of the meeting will introduce everyone and explain the procedure. </w:t>
      </w:r>
    </w:p>
    <w:p w14:paraId="1EE82465"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4AC8F2DC"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complainant (or their representative) will outline the grounds for complaint before they receive any questions from the Chairman, Clerk, Council Members present, The District Councillor or County Councillor. </w:t>
      </w:r>
    </w:p>
    <w:p w14:paraId="1A19B64B"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677322F3"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Chairman will then explain the council’s position on the matter before any further questions from the complainant. </w:t>
      </w:r>
    </w:p>
    <w:p w14:paraId="4710BDF6"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68545F9B"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Complainant and the Chairman will then each summarise their position on the matter; both then either leave the room or they will sit in silence, whilst the council members decide whether or not grounds for complaint have been made. </w:t>
      </w:r>
    </w:p>
    <w:p w14:paraId="07E4A3F7"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6972E85C"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If the decision is unlikely to be finalised on the day, an estimated date will be provided. The Council may defer dealing with any complaint if it is of the opinion that issues arise on which further advice is necessary. The advice will be considered and the complaint dealt with at the next meeting after the advice has been received. </w:t>
      </w:r>
    </w:p>
    <w:p w14:paraId="78490303"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24057204"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Matters relating to or leading to a Grievance or Disciplinary proceeding which are taking, or are likely to take place, should be dealt with in accordance with the Council’s Grievance/Disciplinary procedures. </w:t>
      </w:r>
    </w:p>
    <w:p w14:paraId="7FF3DAE4" w14:textId="77777777" w:rsidR="00C16F3A" w:rsidRPr="00C16F3A" w:rsidRDefault="00C16F3A" w:rsidP="00C16F3A">
      <w:pPr>
        <w:spacing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49215C0E" w14:textId="77777777" w:rsidR="00C16F3A" w:rsidRPr="00C16F3A" w:rsidRDefault="00C16F3A" w:rsidP="00C16F3A">
      <w:pPr>
        <w:spacing w:line="256" w:lineRule="auto"/>
        <w:ind w:left="-5" w:right="5828" w:hanging="10"/>
        <w:rPr>
          <w:rFonts w:ascii="Calibri" w:eastAsia="Calibri" w:hAnsi="Calibri" w:cs="Calibri"/>
          <w:color w:val="000000"/>
          <w:sz w:val="20"/>
          <w:szCs w:val="20"/>
          <w:lang w:val="en-GB" w:eastAsia="en-GB"/>
        </w:rPr>
      </w:pPr>
      <w:r w:rsidRPr="00C16F3A">
        <w:rPr>
          <w:rFonts w:ascii="Calibri" w:eastAsia="Calibri" w:hAnsi="Calibri" w:cs="Calibri"/>
          <w:b/>
          <w:color w:val="000000"/>
          <w:sz w:val="20"/>
          <w:szCs w:val="20"/>
          <w:u w:val="single" w:color="000000"/>
          <w:lang w:val="en-GB" w:eastAsia="en-GB"/>
        </w:rPr>
        <w:t>After The Council Meeting:</w:t>
      </w:r>
      <w:r w:rsidRPr="00C16F3A">
        <w:rPr>
          <w:rFonts w:ascii="Calibri" w:eastAsia="Calibri" w:hAnsi="Calibri" w:cs="Calibri"/>
          <w:b/>
          <w:color w:val="000000"/>
          <w:sz w:val="20"/>
          <w:szCs w:val="20"/>
          <w:lang w:val="en-GB" w:eastAsia="en-GB"/>
        </w:rPr>
        <w:t xml:space="preserve"> </w:t>
      </w:r>
    </w:p>
    <w:p w14:paraId="1FD56F69" w14:textId="77777777" w:rsidR="00C16F3A" w:rsidRPr="00C16F3A" w:rsidRDefault="00C16F3A" w:rsidP="00C16F3A">
      <w:pPr>
        <w:spacing w:after="12" w:line="256" w:lineRule="auto"/>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5A1FDF51"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Council may consider in the circumstances of any particular complaint whether to make any ‘without liability payment’ or provide other reasonable benefit to any person who has suffered loss as a result of the Council’s </w:t>
      </w:r>
      <w:r w:rsidRPr="00C16F3A">
        <w:rPr>
          <w:rFonts w:ascii="Calibri" w:eastAsia="Calibri" w:hAnsi="Calibri" w:cs="Calibri"/>
          <w:color w:val="000000"/>
          <w:sz w:val="20"/>
          <w:szCs w:val="20"/>
          <w:lang w:val="en-GB" w:eastAsia="en-GB"/>
        </w:rPr>
        <w:lastRenderedPageBreak/>
        <w:t xml:space="preserve">maladministration. Any payment may only be authorised by the Council after obtaining legal advice and advice from the Council’s Auditor on the propriety of such a payment. </w:t>
      </w:r>
    </w:p>
    <w:p w14:paraId="13C70DE8" w14:textId="77777777" w:rsidR="00C16F3A" w:rsidRPr="00C16F3A" w:rsidRDefault="00C16F3A" w:rsidP="00C16F3A">
      <w:pPr>
        <w:spacing w:after="1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566D2AD6"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Any offer of acceptance of financial compensation should be signed for by the complainant and confirm the Council’s full and final settlement of the dispute  </w:t>
      </w:r>
    </w:p>
    <w:p w14:paraId="35113E5E" w14:textId="77777777" w:rsidR="00C16F3A" w:rsidRPr="00C16F3A" w:rsidRDefault="00C16F3A" w:rsidP="00C16F3A">
      <w:pPr>
        <w:spacing w:after="1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719261D4"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As soon as possible after the decision has been made (not later than 10 working days after the meeting) the complainant will be notified in writing of the decision and any action to be taken. </w:t>
      </w:r>
    </w:p>
    <w:p w14:paraId="17BFFF60" w14:textId="77777777" w:rsidR="00C16F3A" w:rsidRPr="00C16F3A" w:rsidRDefault="00C16F3A" w:rsidP="00C16F3A">
      <w:pPr>
        <w:spacing w:after="12" w:line="256" w:lineRule="auto"/>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3BB4B501"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Should the complainant not agree with the decision, they will be entitled to appeal the decision within 14 calendar days of receipt of the result of the proceedings. </w:t>
      </w:r>
    </w:p>
    <w:p w14:paraId="1E90CADF"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33C388E1"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Council will appoint two councillors to handle an appeal, within 21 working days of receiving the appeal; they will examine the way in which the Council dealt with the complaint. </w:t>
      </w:r>
    </w:p>
    <w:p w14:paraId="6F66FE98"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5D420BC5"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If procedures were correctly handled by the Council, then the appellant will be notified that the appeal has not been successful. If the complaint was not handled correctly it will be referred back for consideration as per point 10 onwards. </w:t>
      </w:r>
    </w:p>
    <w:p w14:paraId="49CA7CD3"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782398F2"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appellant will be notified of the result of the appeals process within 10 working days. </w:t>
      </w:r>
    </w:p>
    <w:p w14:paraId="08AF6425" w14:textId="77777777" w:rsidR="00C16F3A" w:rsidRPr="00C16F3A" w:rsidRDefault="00C16F3A" w:rsidP="00C16F3A">
      <w:pPr>
        <w:spacing w:line="256" w:lineRule="auto"/>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4BA18607" w14:textId="77777777" w:rsidR="00C16F3A" w:rsidRPr="00C16F3A" w:rsidRDefault="00C16F3A" w:rsidP="00C16F3A">
      <w:pPr>
        <w:spacing w:after="38" w:line="453" w:lineRule="auto"/>
        <w:ind w:left="-5" w:right="5828" w:hanging="10"/>
        <w:rPr>
          <w:rFonts w:ascii="Calibri" w:eastAsia="Calibri" w:hAnsi="Calibri" w:cs="Calibri"/>
          <w:color w:val="000000"/>
          <w:sz w:val="20"/>
          <w:szCs w:val="20"/>
          <w:lang w:val="en-GB" w:eastAsia="en-GB"/>
        </w:rPr>
      </w:pPr>
      <w:r w:rsidRPr="00C16F3A">
        <w:rPr>
          <w:rFonts w:ascii="Calibri" w:eastAsia="Calibri" w:hAnsi="Calibri" w:cs="Calibri"/>
          <w:b/>
          <w:color w:val="000000"/>
          <w:sz w:val="20"/>
          <w:szCs w:val="20"/>
          <w:u w:val="single" w:color="000000"/>
          <w:lang w:val="en-GB" w:eastAsia="en-GB"/>
        </w:rPr>
        <w:t>Habitual and Vexatious Complaints :-</w:t>
      </w:r>
      <w:r w:rsidRPr="00C16F3A">
        <w:rPr>
          <w:rFonts w:ascii="Calibri" w:eastAsia="Calibri" w:hAnsi="Calibri" w:cs="Calibri"/>
          <w:b/>
          <w:color w:val="000000"/>
          <w:sz w:val="20"/>
          <w:szCs w:val="20"/>
          <w:lang w:val="en-GB" w:eastAsia="en-GB"/>
        </w:rPr>
        <w:t xml:space="preserve"> </w:t>
      </w:r>
      <w:r w:rsidRPr="00C16F3A">
        <w:rPr>
          <w:rFonts w:ascii="Calibri" w:eastAsia="Calibri" w:hAnsi="Calibri" w:cs="Calibri"/>
          <w:b/>
          <w:color w:val="000000"/>
          <w:sz w:val="20"/>
          <w:szCs w:val="20"/>
          <w:u w:val="single" w:color="000000"/>
          <w:lang w:val="en-GB" w:eastAsia="en-GB"/>
        </w:rPr>
        <w:t>Introduction:</w:t>
      </w:r>
      <w:r w:rsidRPr="00C16F3A">
        <w:rPr>
          <w:rFonts w:ascii="Calibri" w:eastAsia="Calibri" w:hAnsi="Calibri" w:cs="Calibri"/>
          <w:b/>
          <w:color w:val="000000"/>
          <w:sz w:val="20"/>
          <w:szCs w:val="20"/>
          <w:lang w:val="en-GB" w:eastAsia="en-GB"/>
        </w:rPr>
        <w:t xml:space="preserve"> </w:t>
      </w:r>
    </w:p>
    <w:p w14:paraId="0E9FA94A" w14:textId="24DE19F8"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Whilst the council will endeavour to deal with complaints in an efficient, equitable and effective manner. The council may have to initiate further action, if the complainant behaves in ways which can: impede the investigation of the complaint; have significant resource implications; hinder the complaints service for others; be offensive, </w:t>
      </w:r>
      <w:r w:rsidR="00AB57DD" w:rsidRPr="00F157FD">
        <w:rPr>
          <w:rFonts w:ascii="Calibri" w:eastAsia="Calibri" w:hAnsi="Calibri" w:cs="Calibri"/>
          <w:color w:val="000000"/>
          <w:sz w:val="20"/>
          <w:szCs w:val="20"/>
          <w:lang w:val="en-GB" w:eastAsia="en-GB"/>
        </w:rPr>
        <w:t>abusive,</w:t>
      </w:r>
      <w:r w:rsidRPr="00C16F3A">
        <w:rPr>
          <w:rFonts w:ascii="Calibri" w:eastAsia="Calibri" w:hAnsi="Calibri" w:cs="Calibri"/>
          <w:color w:val="000000"/>
          <w:sz w:val="20"/>
          <w:szCs w:val="20"/>
          <w:lang w:val="en-GB" w:eastAsia="en-GB"/>
        </w:rPr>
        <w:t xml:space="preserve"> or threatening. </w:t>
      </w:r>
    </w:p>
    <w:p w14:paraId="1E2E4132" w14:textId="77777777" w:rsidR="00C16F3A" w:rsidRPr="00C16F3A" w:rsidRDefault="00C16F3A" w:rsidP="00C16F3A">
      <w:pPr>
        <w:spacing w:after="1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6F87CF50" w14:textId="402B1F69"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Council’s aim is to manage each case properly, consistently, </w:t>
      </w:r>
      <w:r w:rsidR="00AB57DD" w:rsidRPr="00F157FD">
        <w:rPr>
          <w:rFonts w:ascii="Calibri" w:eastAsia="Calibri" w:hAnsi="Calibri" w:cs="Calibri"/>
          <w:color w:val="000000"/>
          <w:sz w:val="20"/>
          <w:szCs w:val="20"/>
          <w:lang w:val="en-GB" w:eastAsia="en-GB"/>
        </w:rPr>
        <w:t>fairly,</w:t>
      </w:r>
      <w:r w:rsidRPr="00C16F3A">
        <w:rPr>
          <w:rFonts w:ascii="Calibri" w:eastAsia="Calibri" w:hAnsi="Calibri" w:cs="Calibri"/>
          <w:color w:val="000000"/>
          <w:sz w:val="20"/>
          <w:szCs w:val="20"/>
          <w:lang w:val="en-GB" w:eastAsia="en-GB"/>
        </w:rPr>
        <w:t xml:space="preserve"> and respectfully and ensure that the complaint, not the complainant, is the issue during any procedure and decision making. </w:t>
      </w:r>
    </w:p>
    <w:p w14:paraId="48291A16"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3C221680" w14:textId="2F579968" w:rsidR="00C16F3A" w:rsidRDefault="00C16F3A" w:rsidP="00AA0ACD">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council will try to keep open the lines of communication with appropriate support </w:t>
      </w:r>
      <w:r w:rsidR="00AB57DD" w:rsidRPr="00F157FD">
        <w:rPr>
          <w:rFonts w:ascii="Calibri" w:eastAsia="Calibri" w:hAnsi="Calibri" w:cs="Calibri"/>
          <w:color w:val="000000"/>
          <w:sz w:val="20"/>
          <w:szCs w:val="20"/>
          <w:lang w:val="en-GB" w:eastAsia="en-GB"/>
        </w:rPr>
        <w:t>e.g.,</w:t>
      </w:r>
      <w:r w:rsidRPr="00C16F3A">
        <w:rPr>
          <w:rFonts w:ascii="Calibri" w:eastAsia="Calibri" w:hAnsi="Calibri" w:cs="Calibri"/>
          <w:color w:val="000000"/>
          <w:sz w:val="20"/>
          <w:szCs w:val="20"/>
          <w:lang w:val="en-GB" w:eastAsia="en-GB"/>
        </w:rPr>
        <w:t xml:space="preserve"> clarifying the reason for the outcome; offering relevant support for a complainant with special needs; suggesting an independent representative to help present their case. </w:t>
      </w:r>
    </w:p>
    <w:p w14:paraId="29817286" w14:textId="77777777" w:rsidR="00AA0ACD" w:rsidRDefault="00AA0ACD" w:rsidP="00AA0ACD">
      <w:pPr>
        <w:pStyle w:val="ListParagraph"/>
        <w:rPr>
          <w:rFonts w:ascii="Calibri" w:eastAsia="Calibri" w:hAnsi="Calibri" w:cs="Calibri"/>
          <w:color w:val="000000"/>
          <w:sz w:val="20"/>
          <w:szCs w:val="20"/>
          <w:lang w:val="en-GB" w:eastAsia="en-GB"/>
        </w:rPr>
      </w:pPr>
    </w:p>
    <w:p w14:paraId="02C5FAF4"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Any action taken as a result of proven persistent and/or vexatious complaint will be proportionate to the degree of annoyance/aggravation caused. </w:t>
      </w:r>
    </w:p>
    <w:p w14:paraId="00391CF0" w14:textId="77777777" w:rsidR="00C16F3A" w:rsidRPr="00C16F3A" w:rsidRDefault="00C16F3A" w:rsidP="00C16F3A">
      <w:pPr>
        <w:spacing w:line="256" w:lineRule="auto"/>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2A17E2CE" w14:textId="77777777" w:rsidR="00C16F3A" w:rsidRPr="00C16F3A" w:rsidRDefault="00C16F3A" w:rsidP="00C16F3A">
      <w:pPr>
        <w:keepNext/>
        <w:keepLines/>
        <w:spacing w:after="254" w:line="256" w:lineRule="auto"/>
        <w:ind w:left="-5" w:right="5828" w:hanging="10"/>
        <w:outlineLvl w:val="0"/>
        <w:rPr>
          <w:rFonts w:ascii="Calibri" w:eastAsia="Calibri" w:hAnsi="Calibri" w:cs="Calibri"/>
          <w:b/>
          <w:color w:val="000000"/>
          <w:sz w:val="20"/>
          <w:szCs w:val="20"/>
          <w:u w:val="single" w:color="000000"/>
          <w:lang w:val="en-GB" w:eastAsia="en-GB"/>
        </w:rPr>
      </w:pPr>
      <w:r w:rsidRPr="00C16F3A">
        <w:rPr>
          <w:rFonts w:ascii="Calibri" w:eastAsia="Calibri" w:hAnsi="Calibri" w:cs="Calibri"/>
          <w:b/>
          <w:color w:val="000000"/>
          <w:sz w:val="20"/>
          <w:szCs w:val="20"/>
          <w:u w:val="single" w:color="000000"/>
          <w:lang w:val="en-GB" w:eastAsia="en-GB"/>
        </w:rPr>
        <w:t>Habitual and Vexatious Complaints Procedure:-</w:t>
      </w:r>
      <w:r w:rsidRPr="00C16F3A">
        <w:rPr>
          <w:rFonts w:ascii="Calibri" w:eastAsia="Calibri" w:hAnsi="Calibri" w:cs="Calibri"/>
          <w:b/>
          <w:color w:val="000000"/>
          <w:sz w:val="20"/>
          <w:szCs w:val="20"/>
          <w:u w:color="000000"/>
          <w:lang w:val="en-GB" w:eastAsia="en-GB"/>
        </w:rPr>
        <w:t xml:space="preserve"> </w:t>
      </w:r>
    </w:p>
    <w:p w14:paraId="7164CB79" w14:textId="3EAC9230" w:rsidR="00C16F3A" w:rsidRPr="00F157FD" w:rsidRDefault="00323278" w:rsidP="00323278">
      <w:pPr>
        <w:pStyle w:val="ListParagraph"/>
        <w:numPr>
          <w:ilvl w:val="0"/>
          <w:numId w:val="11"/>
        </w:numPr>
        <w:spacing w:after="5" w:line="247" w:lineRule="auto"/>
        <w:ind w:right="9"/>
        <w:rPr>
          <w:rFonts w:ascii="Calibri" w:eastAsia="Calibri" w:hAnsi="Calibri" w:cs="Calibri"/>
          <w:color w:val="000000"/>
          <w:sz w:val="20"/>
          <w:szCs w:val="20"/>
          <w:lang w:val="en-GB" w:eastAsia="en-GB"/>
        </w:rPr>
      </w:pPr>
      <w:r>
        <w:rPr>
          <w:rFonts w:ascii="Calibri" w:eastAsia="Calibri" w:hAnsi="Calibri" w:cs="Calibri"/>
          <w:color w:val="000000"/>
          <w:sz w:val="20"/>
          <w:szCs w:val="20"/>
          <w:lang w:val="en-GB" w:eastAsia="en-GB"/>
        </w:rPr>
        <w:t xml:space="preserve"> </w:t>
      </w:r>
      <w:r w:rsidR="00C16F3A" w:rsidRPr="00F157FD">
        <w:rPr>
          <w:rFonts w:ascii="Calibri" w:eastAsia="Calibri" w:hAnsi="Calibri" w:cs="Calibri"/>
          <w:color w:val="000000"/>
          <w:sz w:val="20"/>
          <w:szCs w:val="20"/>
          <w:lang w:val="en-GB" w:eastAsia="en-GB"/>
        </w:rPr>
        <w:t>The possibility of there being an unreasonably persistent and/or vexatious complaint will be brought to the atte</w:t>
      </w:r>
      <w:r>
        <w:rPr>
          <w:rFonts w:ascii="Calibri" w:eastAsia="Calibri" w:hAnsi="Calibri" w:cs="Calibri"/>
          <w:color w:val="000000"/>
          <w:sz w:val="20"/>
          <w:szCs w:val="20"/>
          <w:lang w:val="en-GB" w:eastAsia="en-GB"/>
        </w:rPr>
        <w:t>n</w:t>
      </w:r>
      <w:r w:rsidR="00C16F3A" w:rsidRPr="00F157FD">
        <w:rPr>
          <w:rFonts w:ascii="Calibri" w:eastAsia="Calibri" w:hAnsi="Calibri" w:cs="Calibri"/>
          <w:color w:val="000000"/>
          <w:sz w:val="20"/>
          <w:szCs w:val="20"/>
          <w:lang w:val="en-GB" w:eastAsia="en-GB"/>
        </w:rPr>
        <w:t>tion of the Chairman or Vice-chair to ensure that the complaint has been dealt with according to the council’s com</w:t>
      </w:r>
      <w:r>
        <w:rPr>
          <w:rFonts w:ascii="Calibri" w:eastAsia="Calibri" w:hAnsi="Calibri" w:cs="Calibri"/>
          <w:color w:val="000000"/>
          <w:sz w:val="20"/>
          <w:szCs w:val="20"/>
          <w:lang w:val="en-GB" w:eastAsia="en-GB"/>
        </w:rPr>
        <w:t>p</w:t>
      </w:r>
      <w:r w:rsidR="00C16F3A" w:rsidRPr="00F157FD">
        <w:rPr>
          <w:rFonts w:ascii="Calibri" w:eastAsia="Calibri" w:hAnsi="Calibri" w:cs="Calibri"/>
          <w:color w:val="000000"/>
          <w:sz w:val="20"/>
          <w:szCs w:val="20"/>
          <w:lang w:val="en-GB" w:eastAsia="en-GB"/>
        </w:rPr>
        <w:t xml:space="preserve">laints procedure. </w:t>
      </w:r>
    </w:p>
    <w:p w14:paraId="42DEDE50" w14:textId="77777777" w:rsidR="00C16F3A" w:rsidRPr="00C16F3A" w:rsidRDefault="00C16F3A" w:rsidP="00C16F3A">
      <w:pPr>
        <w:spacing w:after="16"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7B03788D"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lastRenderedPageBreak/>
        <w:t xml:space="preserve">The Chairman or vice-chair will contact the complainant in an effort to resolve the situation. </w:t>
      </w:r>
    </w:p>
    <w:p w14:paraId="4F34C317"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362D2B96" w14:textId="0620E6E3"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In the case of a meeting, if there is a personality issue, the complainant may nominate another councillor who will be made aware of all the facts. A complainant may wish to bring a representative. The council will give appropriate support (</w:t>
      </w:r>
      <w:r w:rsidR="00AB57DD" w:rsidRPr="00F157FD">
        <w:rPr>
          <w:rFonts w:ascii="Calibri" w:eastAsia="Calibri" w:hAnsi="Calibri" w:cs="Calibri"/>
          <w:color w:val="000000"/>
          <w:sz w:val="20"/>
          <w:szCs w:val="20"/>
          <w:lang w:val="en-GB" w:eastAsia="en-GB"/>
        </w:rPr>
        <w:t>e.g.,</w:t>
      </w:r>
      <w:r w:rsidRPr="00C16F3A">
        <w:rPr>
          <w:rFonts w:ascii="Calibri" w:eastAsia="Calibri" w:hAnsi="Calibri" w:cs="Calibri"/>
          <w:color w:val="000000"/>
          <w:sz w:val="20"/>
          <w:szCs w:val="20"/>
          <w:lang w:val="en-GB" w:eastAsia="en-GB"/>
        </w:rPr>
        <w:t xml:space="preserve"> special needs) to the complainant in choosing a representative etc. </w:t>
      </w:r>
    </w:p>
    <w:p w14:paraId="7DEDF859" w14:textId="77777777" w:rsidR="00C16F3A" w:rsidRPr="00C16F3A" w:rsidRDefault="00C16F3A" w:rsidP="00C16F3A">
      <w:pPr>
        <w:spacing w:after="55"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2D5D6CE3"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Chairman or Vice-Chair will:- </w:t>
      </w:r>
    </w:p>
    <w:p w14:paraId="7427125C" w14:textId="77777777" w:rsidR="00C16F3A" w:rsidRPr="00C16F3A" w:rsidRDefault="00C16F3A" w:rsidP="00C16F3A">
      <w:pPr>
        <w:spacing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19F841B8" w14:textId="77777777" w:rsidR="00C16F3A" w:rsidRPr="00C16F3A" w:rsidRDefault="00C16F3A" w:rsidP="00F157FD">
      <w:pPr>
        <w:numPr>
          <w:ilvl w:val="1"/>
          <w:numId w:val="20"/>
        </w:numPr>
        <w:spacing w:after="5" w:line="247" w:lineRule="auto"/>
        <w:ind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Listen to the grievance/complaint </w:t>
      </w:r>
    </w:p>
    <w:p w14:paraId="63FDF1B4" w14:textId="77777777" w:rsidR="00C16F3A" w:rsidRPr="00C16F3A" w:rsidRDefault="00C16F3A" w:rsidP="00F157FD">
      <w:pPr>
        <w:numPr>
          <w:ilvl w:val="1"/>
          <w:numId w:val="20"/>
        </w:numPr>
        <w:spacing w:after="5" w:line="247" w:lineRule="auto"/>
        <w:ind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Assure the complainant of confidentiality with personal details </w:t>
      </w:r>
    </w:p>
    <w:p w14:paraId="202E79A2" w14:textId="77777777" w:rsidR="00C16F3A" w:rsidRPr="00C16F3A" w:rsidRDefault="00C16F3A" w:rsidP="00F157FD">
      <w:pPr>
        <w:numPr>
          <w:ilvl w:val="1"/>
          <w:numId w:val="20"/>
        </w:numPr>
        <w:spacing w:after="5" w:line="247" w:lineRule="auto"/>
        <w:ind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Carefully explain what action the council has taken within its remit to resolve the complaint </w:t>
      </w:r>
    </w:p>
    <w:p w14:paraId="31FCFD44" w14:textId="7387961D" w:rsidR="00C16F3A" w:rsidRPr="00C16F3A" w:rsidRDefault="00C16F3A" w:rsidP="00F157FD">
      <w:pPr>
        <w:numPr>
          <w:ilvl w:val="1"/>
          <w:numId w:val="20"/>
        </w:numPr>
        <w:spacing w:after="5" w:line="247" w:lineRule="auto"/>
        <w:ind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Offer any relevant support about the </w:t>
      </w:r>
      <w:r w:rsidR="00AB57DD" w:rsidRPr="00F157FD">
        <w:rPr>
          <w:rFonts w:ascii="Calibri" w:eastAsia="Calibri" w:hAnsi="Calibri" w:cs="Calibri"/>
          <w:color w:val="000000"/>
          <w:sz w:val="20"/>
          <w:szCs w:val="20"/>
          <w:lang w:val="en-GB" w:eastAsia="en-GB"/>
        </w:rPr>
        <w:t>complaint’s</w:t>
      </w:r>
      <w:r w:rsidRPr="00C16F3A">
        <w:rPr>
          <w:rFonts w:ascii="Calibri" w:eastAsia="Calibri" w:hAnsi="Calibri" w:cs="Calibri"/>
          <w:color w:val="000000"/>
          <w:sz w:val="20"/>
          <w:szCs w:val="20"/>
          <w:lang w:val="en-GB" w:eastAsia="en-GB"/>
        </w:rPr>
        <w:t xml:space="preserve"> procedure to the complainant </w:t>
      </w:r>
    </w:p>
    <w:p w14:paraId="78FB06C4" w14:textId="77777777" w:rsidR="00F157FD" w:rsidRDefault="00C16F3A" w:rsidP="00F157FD">
      <w:pPr>
        <w:numPr>
          <w:ilvl w:val="1"/>
          <w:numId w:val="20"/>
        </w:numPr>
        <w:spacing w:after="5" w:line="247" w:lineRule="auto"/>
        <w:ind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Suggest complaint routes available if complaint is outside the council’s remit </w:t>
      </w:r>
    </w:p>
    <w:p w14:paraId="62A3F783" w14:textId="77777777" w:rsidR="00F157FD" w:rsidRDefault="00C16F3A" w:rsidP="00F157FD">
      <w:pPr>
        <w:numPr>
          <w:ilvl w:val="1"/>
          <w:numId w:val="20"/>
        </w:numPr>
        <w:spacing w:after="5" w:line="247" w:lineRule="auto"/>
        <w:ind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Explain how the complainant’s actions are of concern but are hampering the complaints procedure </w:t>
      </w:r>
    </w:p>
    <w:p w14:paraId="5AE93FB9" w14:textId="2194C05A" w:rsidR="00F157FD" w:rsidRPr="00F157FD" w:rsidRDefault="00C16F3A" w:rsidP="00F157FD">
      <w:pPr>
        <w:numPr>
          <w:ilvl w:val="1"/>
          <w:numId w:val="20"/>
        </w:numPr>
        <w:spacing w:after="5" w:line="247" w:lineRule="auto"/>
        <w:ind w:right="9"/>
        <w:rPr>
          <w:rFonts w:ascii="Calibri" w:eastAsia="Calibri" w:hAnsi="Calibri" w:cs="Calibri"/>
          <w:color w:val="000000"/>
          <w:sz w:val="20"/>
          <w:szCs w:val="20"/>
          <w:lang w:val="en-GB" w:eastAsia="en-GB"/>
        </w:rPr>
      </w:pPr>
      <w:r w:rsidRPr="00F157FD">
        <w:rPr>
          <w:rFonts w:ascii="Calibri" w:eastAsia="Calibri" w:hAnsi="Calibri" w:cs="Calibri"/>
          <w:color w:val="000000"/>
          <w:sz w:val="20"/>
          <w:szCs w:val="20"/>
          <w:lang w:val="en-GB" w:eastAsia="en-GB"/>
        </w:rPr>
        <w:t xml:space="preserve">Explain what actions the council may take </w:t>
      </w:r>
    </w:p>
    <w:p w14:paraId="02C5CDF6" w14:textId="7ABDB582" w:rsidR="00C16F3A" w:rsidRPr="00F157FD" w:rsidRDefault="00C16F3A" w:rsidP="00F157FD">
      <w:pPr>
        <w:numPr>
          <w:ilvl w:val="1"/>
          <w:numId w:val="20"/>
        </w:numPr>
        <w:spacing w:after="5" w:line="247" w:lineRule="auto"/>
        <w:ind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Seek an assurance that the persistent/unreasonable nature of complaint will be addressed </w:t>
      </w:r>
    </w:p>
    <w:p w14:paraId="3F1FF9FA" w14:textId="77777777" w:rsidR="00F157FD" w:rsidRPr="00C16F3A" w:rsidRDefault="00F157FD" w:rsidP="00C16F3A">
      <w:pPr>
        <w:spacing w:after="5" w:line="247" w:lineRule="auto"/>
        <w:ind w:left="1081" w:right="9"/>
        <w:rPr>
          <w:rFonts w:ascii="Calibri" w:eastAsia="Calibri" w:hAnsi="Calibri" w:cs="Calibri"/>
          <w:color w:val="000000"/>
          <w:sz w:val="20"/>
          <w:szCs w:val="20"/>
          <w:lang w:val="en-GB" w:eastAsia="en-GB"/>
        </w:rPr>
      </w:pPr>
    </w:p>
    <w:p w14:paraId="797AF8E8"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outcome and relevant details of the meeting will be minuted by the Clerk. </w:t>
      </w:r>
    </w:p>
    <w:p w14:paraId="7DABD25E" w14:textId="77777777" w:rsidR="00C16F3A" w:rsidRPr="00C16F3A" w:rsidRDefault="00C16F3A" w:rsidP="00C16F3A">
      <w:pPr>
        <w:spacing w:line="256" w:lineRule="auto"/>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43B25B41" w14:textId="77777777" w:rsidR="00C16F3A" w:rsidRPr="00C16F3A" w:rsidRDefault="00C16F3A" w:rsidP="00C16F3A">
      <w:pPr>
        <w:keepNext/>
        <w:keepLines/>
        <w:spacing w:after="254" w:line="256" w:lineRule="auto"/>
        <w:ind w:left="-5" w:right="5828" w:hanging="10"/>
        <w:outlineLvl w:val="0"/>
        <w:rPr>
          <w:rFonts w:ascii="Calibri" w:eastAsia="Calibri" w:hAnsi="Calibri" w:cs="Calibri"/>
          <w:b/>
          <w:color w:val="000000"/>
          <w:sz w:val="20"/>
          <w:szCs w:val="20"/>
          <w:u w:val="single" w:color="000000"/>
          <w:lang w:val="en-GB" w:eastAsia="en-GB"/>
        </w:rPr>
      </w:pPr>
      <w:r w:rsidRPr="00C16F3A">
        <w:rPr>
          <w:rFonts w:ascii="Calibri" w:eastAsia="Calibri" w:hAnsi="Calibri" w:cs="Calibri"/>
          <w:b/>
          <w:color w:val="000000"/>
          <w:sz w:val="20"/>
          <w:szCs w:val="20"/>
          <w:u w:val="single" w:color="000000"/>
          <w:lang w:val="en-GB" w:eastAsia="en-GB"/>
        </w:rPr>
        <w:t>Habitual and Vexatious Complaints Decision:-</w:t>
      </w:r>
      <w:r w:rsidRPr="00C16F3A">
        <w:rPr>
          <w:rFonts w:ascii="Calibri" w:eastAsia="Calibri" w:hAnsi="Calibri" w:cs="Calibri"/>
          <w:b/>
          <w:color w:val="000000"/>
          <w:sz w:val="20"/>
          <w:szCs w:val="20"/>
          <w:u w:color="000000"/>
          <w:lang w:val="en-GB" w:eastAsia="en-GB"/>
        </w:rPr>
        <w:t xml:space="preserve"> </w:t>
      </w:r>
    </w:p>
    <w:p w14:paraId="2C63B73D" w14:textId="1ED52230" w:rsidR="00C16F3A" w:rsidRPr="00F157FD" w:rsidRDefault="00323278" w:rsidP="00323278">
      <w:pPr>
        <w:pStyle w:val="ListParagraph"/>
        <w:numPr>
          <w:ilvl w:val="0"/>
          <w:numId w:val="11"/>
        </w:numPr>
        <w:spacing w:after="5" w:line="247" w:lineRule="auto"/>
        <w:ind w:right="9"/>
        <w:rPr>
          <w:rFonts w:ascii="Calibri" w:eastAsia="Calibri" w:hAnsi="Calibri" w:cs="Calibri"/>
          <w:color w:val="000000"/>
          <w:sz w:val="20"/>
          <w:szCs w:val="20"/>
          <w:lang w:val="en-GB" w:eastAsia="en-GB"/>
        </w:rPr>
      </w:pPr>
      <w:r>
        <w:rPr>
          <w:rFonts w:ascii="Calibri" w:eastAsia="Calibri" w:hAnsi="Calibri" w:cs="Calibri"/>
          <w:color w:val="000000"/>
          <w:sz w:val="20"/>
          <w:szCs w:val="20"/>
          <w:lang w:val="en-GB" w:eastAsia="en-GB"/>
        </w:rPr>
        <w:t xml:space="preserve"> </w:t>
      </w:r>
      <w:r w:rsidR="00C16F3A" w:rsidRPr="00F157FD">
        <w:rPr>
          <w:rFonts w:ascii="Calibri" w:eastAsia="Calibri" w:hAnsi="Calibri" w:cs="Calibri"/>
          <w:color w:val="000000"/>
          <w:sz w:val="20"/>
          <w:szCs w:val="20"/>
          <w:lang w:val="en-GB" w:eastAsia="en-GB"/>
        </w:rPr>
        <w:t>If the complainant continues to behave in unreasonable and/or vexatious way, the Chairman or Vice-chair will seek</w:t>
      </w:r>
      <w:r>
        <w:rPr>
          <w:rFonts w:ascii="Calibri" w:eastAsia="Calibri" w:hAnsi="Calibri" w:cs="Calibri"/>
          <w:color w:val="000000"/>
          <w:sz w:val="20"/>
          <w:szCs w:val="20"/>
          <w:lang w:val="en-GB" w:eastAsia="en-GB"/>
        </w:rPr>
        <w:t xml:space="preserve"> </w:t>
      </w:r>
      <w:r w:rsidR="00C16F3A" w:rsidRPr="00F157FD">
        <w:rPr>
          <w:rFonts w:ascii="Calibri" w:eastAsia="Calibri" w:hAnsi="Calibri" w:cs="Calibri"/>
          <w:color w:val="000000"/>
          <w:sz w:val="20"/>
          <w:szCs w:val="20"/>
          <w:lang w:val="en-GB" w:eastAsia="en-GB"/>
        </w:rPr>
        <w:t xml:space="preserve">the approval of the Council to agree what action(s) to take, </w:t>
      </w:r>
      <w:r w:rsidR="00AB57DD" w:rsidRPr="00F157FD">
        <w:rPr>
          <w:rFonts w:ascii="Calibri" w:eastAsia="Calibri" w:hAnsi="Calibri" w:cs="Calibri"/>
          <w:color w:val="000000"/>
          <w:sz w:val="20"/>
          <w:szCs w:val="20"/>
          <w:lang w:val="en-GB" w:eastAsia="en-GB"/>
        </w:rPr>
        <w:t>e.g.,</w:t>
      </w:r>
      <w:r w:rsidR="00C16F3A" w:rsidRPr="00F157FD">
        <w:rPr>
          <w:rFonts w:ascii="Calibri" w:eastAsia="Calibri" w:hAnsi="Calibri" w:cs="Calibri"/>
          <w:color w:val="000000"/>
          <w:sz w:val="20"/>
          <w:szCs w:val="20"/>
          <w:lang w:val="en-GB" w:eastAsia="en-GB"/>
        </w:rPr>
        <w:t xml:space="preserve"> restrict or refuse any further contact. </w:t>
      </w:r>
    </w:p>
    <w:p w14:paraId="087964D9" w14:textId="77777777" w:rsidR="00C16F3A" w:rsidRPr="00C16F3A" w:rsidRDefault="00C16F3A" w:rsidP="00C16F3A">
      <w:pPr>
        <w:spacing w:after="1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341E8976"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complainant will be advised by letter from the Clerk of this action, including any further actions the complainant may take with other bodies including their right to obtain independent advice. </w:t>
      </w:r>
    </w:p>
    <w:p w14:paraId="128C494A" w14:textId="77777777" w:rsidR="00C16F3A" w:rsidRPr="00C16F3A" w:rsidRDefault="00C16F3A" w:rsidP="00C16F3A">
      <w:pPr>
        <w:spacing w:after="56"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2AE4520F" w14:textId="77777777" w:rsidR="00C16F3A" w:rsidRPr="00C16F3A" w:rsidRDefault="00C16F3A" w:rsidP="00323278">
      <w:pPr>
        <w:numPr>
          <w:ilvl w:val="0"/>
          <w:numId w:val="11"/>
        </w:numPr>
        <w:spacing w:after="5"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The Council will record the decision and hold all relevant correspondence except all personal details about the complaint and the complainant, which will be stored appropriately in line with the Data Protection Act. </w:t>
      </w:r>
    </w:p>
    <w:p w14:paraId="142CC971" w14:textId="77777777" w:rsidR="00C16F3A" w:rsidRPr="00C16F3A" w:rsidRDefault="00C16F3A" w:rsidP="00C16F3A">
      <w:pPr>
        <w:spacing w:after="52" w:line="256" w:lineRule="auto"/>
        <w:ind w:left="721"/>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 </w:t>
      </w:r>
    </w:p>
    <w:p w14:paraId="1538AC2D" w14:textId="77777777" w:rsidR="00C16F3A" w:rsidRPr="00C16F3A" w:rsidRDefault="00C16F3A" w:rsidP="00323278">
      <w:pPr>
        <w:numPr>
          <w:ilvl w:val="0"/>
          <w:numId w:val="11"/>
        </w:numPr>
        <w:spacing w:after="131" w:line="247" w:lineRule="auto"/>
        <w:ind w:left="629"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Any new complaint from any person who has come under the policy must be treated on its merit.</w:t>
      </w:r>
      <w:r w:rsidRPr="00C16F3A">
        <w:rPr>
          <w:rFonts w:ascii="Calibri" w:eastAsia="Calibri" w:hAnsi="Calibri" w:cs="Calibri"/>
          <w:b/>
          <w:color w:val="000000"/>
          <w:sz w:val="20"/>
          <w:szCs w:val="20"/>
          <w:lang w:val="en-GB" w:eastAsia="en-GB"/>
        </w:rPr>
        <w:t xml:space="preserve"> </w:t>
      </w:r>
    </w:p>
    <w:p w14:paraId="28C56618" w14:textId="000DD401" w:rsidR="00C16F3A" w:rsidRPr="00C16F3A" w:rsidRDefault="00C16F3A" w:rsidP="00AC2D1B">
      <w:pPr>
        <w:spacing w:after="162" w:line="256" w:lineRule="auto"/>
        <w:ind w:right="1"/>
        <w:jc w:val="center"/>
        <w:rPr>
          <w:rFonts w:ascii="Calibri" w:eastAsia="Calibri" w:hAnsi="Calibri" w:cs="Calibri"/>
          <w:color w:val="000000"/>
          <w:sz w:val="20"/>
          <w:szCs w:val="20"/>
          <w:lang w:val="en-GB" w:eastAsia="en-GB"/>
        </w:rPr>
      </w:pPr>
      <w:r w:rsidRPr="00C16F3A">
        <w:rPr>
          <w:rFonts w:ascii="Calibri" w:eastAsia="Calibri" w:hAnsi="Calibri" w:cs="Calibri"/>
          <w:b/>
          <w:color w:val="000000"/>
          <w:sz w:val="20"/>
          <w:szCs w:val="20"/>
          <w:lang w:val="en-GB" w:eastAsia="en-GB"/>
        </w:rPr>
        <w:t xml:space="preserve">*   *   * </w:t>
      </w:r>
    </w:p>
    <w:p w14:paraId="37EA65CF" w14:textId="2613352D" w:rsidR="00C16F3A" w:rsidRPr="00C16F3A" w:rsidRDefault="00C16F3A" w:rsidP="00C16F3A">
      <w:pPr>
        <w:spacing w:after="165" w:line="247" w:lineRule="auto"/>
        <w:ind w:right="9"/>
        <w:rPr>
          <w:rFonts w:ascii="Calibri" w:eastAsia="Calibri" w:hAnsi="Calibri" w:cs="Calibri"/>
          <w:color w:val="000000"/>
          <w:sz w:val="20"/>
          <w:szCs w:val="20"/>
          <w:lang w:val="en-GB" w:eastAsia="en-GB"/>
        </w:rPr>
      </w:pPr>
      <w:r w:rsidRPr="00C16F3A">
        <w:rPr>
          <w:rFonts w:ascii="Calibri" w:eastAsia="Calibri" w:hAnsi="Calibri" w:cs="Calibri"/>
          <w:color w:val="000000"/>
          <w:sz w:val="20"/>
          <w:szCs w:val="20"/>
          <w:lang w:val="en-GB" w:eastAsia="en-GB"/>
        </w:rPr>
        <w:t xml:space="preserve">This document was adopted by the Council at its Meeting held on </w:t>
      </w:r>
      <w:r w:rsidR="00B66FC0">
        <w:rPr>
          <w:rFonts w:ascii="Calibri" w:eastAsia="Calibri" w:hAnsi="Calibri" w:cs="Calibri"/>
          <w:color w:val="000000"/>
          <w:sz w:val="20"/>
          <w:szCs w:val="20"/>
          <w:lang w:val="en-GB" w:eastAsia="en-GB"/>
        </w:rPr>
        <w:t>17/11/2021</w:t>
      </w:r>
      <w:r w:rsidRPr="00C16F3A">
        <w:rPr>
          <w:rFonts w:ascii="Calibri" w:eastAsia="Calibri" w:hAnsi="Calibri" w:cs="Calibri"/>
          <w:color w:val="000000"/>
          <w:sz w:val="20"/>
          <w:szCs w:val="20"/>
          <w:lang w:val="en-GB" w:eastAsia="en-GB"/>
        </w:rPr>
        <w:t xml:space="preserve">. Reviewed </w:t>
      </w:r>
      <w:r w:rsidR="004D3AC7" w:rsidRPr="00F157FD">
        <w:rPr>
          <w:rFonts w:ascii="Calibri" w:eastAsia="Calibri" w:hAnsi="Calibri" w:cs="Calibri"/>
          <w:color w:val="000000"/>
          <w:sz w:val="20"/>
          <w:szCs w:val="20"/>
          <w:lang w:val="en-GB" w:eastAsia="en-GB"/>
        </w:rPr>
        <w:t>biennially</w:t>
      </w:r>
      <w:r w:rsidRPr="00C16F3A">
        <w:rPr>
          <w:rFonts w:ascii="Calibri" w:eastAsia="Calibri" w:hAnsi="Calibri" w:cs="Calibri"/>
          <w:color w:val="000000"/>
          <w:sz w:val="20"/>
          <w:szCs w:val="20"/>
          <w:lang w:val="en-GB" w:eastAsia="en-GB"/>
        </w:rPr>
        <w:t xml:space="preserve">, next review date </w:t>
      </w:r>
      <w:r w:rsidR="00B66FC0">
        <w:rPr>
          <w:rFonts w:ascii="Calibri" w:eastAsia="Calibri" w:hAnsi="Calibri" w:cs="Calibri"/>
          <w:color w:val="000000"/>
          <w:sz w:val="20"/>
          <w:szCs w:val="20"/>
          <w:lang w:val="en-GB" w:eastAsia="en-GB"/>
        </w:rPr>
        <w:t>11/2023</w:t>
      </w:r>
      <w:r w:rsidRPr="00C16F3A">
        <w:rPr>
          <w:rFonts w:ascii="Calibri" w:eastAsia="Calibri" w:hAnsi="Calibri" w:cs="Calibri"/>
          <w:color w:val="000000"/>
          <w:sz w:val="20"/>
          <w:szCs w:val="20"/>
          <w:lang w:val="en-GB" w:eastAsia="en-GB"/>
        </w:rPr>
        <w:t xml:space="preserve">. </w:t>
      </w:r>
    </w:p>
    <w:p w14:paraId="3837A903" w14:textId="313AF50C" w:rsidR="00621FD0" w:rsidRDefault="00944A95" w:rsidP="00EF7109">
      <w:pPr>
        <w:pStyle w:val="NoSpacing"/>
        <w:rPr>
          <w:rFonts w:ascii="Calibri" w:hAnsi="Calibri" w:cs="Calibri"/>
          <w:sz w:val="20"/>
          <w:szCs w:val="20"/>
        </w:rPr>
      </w:pPr>
      <w:r>
        <w:rPr>
          <w:rFonts w:ascii="Calibri" w:hAnsi="Calibri" w:cs="Calibri"/>
          <w:sz w:val="20"/>
          <w:szCs w:val="20"/>
        </w:rPr>
        <w:t>Version control</w:t>
      </w:r>
    </w:p>
    <w:tbl>
      <w:tblPr>
        <w:tblStyle w:val="TableGrid"/>
        <w:tblW w:w="0" w:type="auto"/>
        <w:tblLook w:val="04A0" w:firstRow="1" w:lastRow="0" w:firstColumn="1" w:lastColumn="0" w:noHBand="0" w:noVBand="1"/>
      </w:tblPr>
      <w:tblGrid>
        <w:gridCol w:w="5233"/>
        <w:gridCol w:w="5233"/>
      </w:tblGrid>
      <w:tr w:rsidR="00944A95" w14:paraId="476BF37C" w14:textId="77777777" w:rsidTr="00944A95">
        <w:tc>
          <w:tcPr>
            <w:tcW w:w="5233" w:type="dxa"/>
          </w:tcPr>
          <w:p w14:paraId="4A45B1E4" w14:textId="2864813C" w:rsidR="00944A95" w:rsidRDefault="00944A95" w:rsidP="00EF7109">
            <w:pPr>
              <w:pStyle w:val="NoSpacing"/>
              <w:rPr>
                <w:rFonts w:ascii="Calibri" w:hAnsi="Calibri" w:cs="Calibri"/>
                <w:sz w:val="20"/>
                <w:szCs w:val="20"/>
              </w:rPr>
            </w:pPr>
            <w:r>
              <w:rPr>
                <w:rFonts w:ascii="Calibri" w:hAnsi="Calibri" w:cs="Calibri"/>
                <w:sz w:val="20"/>
                <w:szCs w:val="20"/>
              </w:rPr>
              <w:t>Version 1</w:t>
            </w:r>
          </w:p>
        </w:tc>
        <w:tc>
          <w:tcPr>
            <w:tcW w:w="5233" w:type="dxa"/>
          </w:tcPr>
          <w:p w14:paraId="6EC645AD" w14:textId="0615510F" w:rsidR="00944A95" w:rsidRDefault="004405D4" w:rsidP="00EF7109">
            <w:pPr>
              <w:pStyle w:val="NoSpacing"/>
              <w:rPr>
                <w:rFonts w:ascii="Calibri" w:hAnsi="Calibri" w:cs="Calibri"/>
                <w:sz w:val="20"/>
                <w:szCs w:val="20"/>
              </w:rPr>
            </w:pPr>
            <w:r>
              <w:rPr>
                <w:rFonts w:ascii="Calibri" w:hAnsi="Calibri" w:cs="Calibri"/>
                <w:sz w:val="20"/>
                <w:szCs w:val="20"/>
              </w:rPr>
              <w:t>17/11/</w:t>
            </w:r>
            <w:r w:rsidR="00944A95">
              <w:rPr>
                <w:rFonts w:ascii="Calibri" w:hAnsi="Calibri" w:cs="Calibri"/>
                <w:sz w:val="20"/>
                <w:szCs w:val="20"/>
              </w:rPr>
              <w:t>2021</w:t>
            </w:r>
          </w:p>
        </w:tc>
      </w:tr>
      <w:tr w:rsidR="00944A95" w14:paraId="25FF010C" w14:textId="77777777" w:rsidTr="00944A95">
        <w:tc>
          <w:tcPr>
            <w:tcW w:w="5233" w:type="dxa"/>
          </w:tcPr>
          <w:p w14:paraId="1368BCC8" w14:textId="77777777" w:rsidR="00944A95" w:rsidRDefault="00944A95" w:rsidP="00EF7109">
            <w:pPr>
              <w:pStyle w:val="NoSpacing"/>
              <w:rPr>
                <w:rFonts w:ascii="Calibri" w:hAnsi="Calibri" w:cs="Calibri"/>
                <w:sz w:val="20"/>
                <w:szCs w:val="20"/>
              </w:rPr>
            </w:pPr>
          </w:p>
        </w:tc>
        <w:tc>
          <w:tcPr>
            <w:tcW w:w="5233" w:type="dxa"/>
          </w:tcPr>
          <w:p w14:paraId="341F0B3D" w14:textId="77777777" w:rsidR="00944A95" w:rsidRDefault="00944A95" w:rsidP="00EF7109">
            <w:pPr>
              <w:pStyle w:val="NoSpacing"/>
              <w:rPr>
                <w:rFonts w:ascii="Calibri" w:hAnsi="Calibri" w:cs="Calibri"/>
                <w:sz w:val="20"/>
                <w:szCs w:val="20"/>
              </w:rPr>
            </w:pPr>
          </w:p>
        </w:tc>
      </w:tr>
      <w:tr w:rsidR="00944A95" w14:paraId="02E9178E" w14:textId="77777777" w:rsidTr="00944A95">
        <w:tc>
          <w:tcPr>
            <w:tcW w:w="5233" w:type="dxa"/>
          </w:tcPr>
          <w:p w14:paraId="42D7F3B0" w14:textId="77777777" w:rsidR="00944A95" w:rsidRDefault="00944A95" w:rsidP="00EF7109">
            <w:pPr>
              <w:pStyle w:val="NoSpacing"/>
              <w:rPr>
                <w:rFonts w:ascii="Calibri" w:hAnsi="Calibri" w:cs="Calibri"/>
                <w:sz w:val="20"/>
                <w:szCs w:val="20"/>
              </w:rPr>
            </w:pPr>
          </w:p>
        </w:tc>
        <w:tc>
          <w:tcPr>
            <w:tcW w:w="5233" w:type="dxa"/>
          </w:tcPr>
          <w:p w14:paraId="71AC87F8" w14:textId="77777777" w:rsidR="00944A95" w:rsidRDefault="00944A95" w:rsidP="00EF7109">
            <w:pPr>
              <w:pStyle w:val="NoSpacing"/>
              <w:rPr>
                <w:rFonts w:ascii="Calibri" w:hAnsi="Calibri" w:cs="Calibri"/>
                <w:sz w:val="20"/>
                <w:szCs w:val="20"/>
              </w:rPr>
            </w:pPr>
          </w:p>
        </w:tc>
      </w:tr>
      <w:tr w:rsidR="00944A95" w14:paraId="5337305F" w14:textId="77777777" w:rsidTr="00944A95">
        <w:tc>
          <w:tcPr>
            <w:tcW w:w="5233" w:type="dxa"/>
          </w:tcPr>
          <w:p w14:paraId="433949C6" w14:textId="77777777" w:rsidR="00944A95" w:rsidRDefault="00944A95" w:rsidP="00EF7109">
            <w:pPr>
              <w:pStyle w:val="NoSpacing"/>
              <w:rPr>
                <w:rFonts w:ascii="Calibri" w:hAnsi="Calibri" w:cs="Calibri"/>
                <w:sz w:val="20"/>
                <w:szCs w:val="20"/>
              </w:rPr>
            </w:pPr>
          </w:p>
        </w:tc>
        <w:tc>
          <w:tcPr>
            <w:tcW w:w="5233" w:type="dxa"/>
          </w:tcPr>
          <w:p w14:paraId="07D00AB3" w14:textId="77777777" w:rsidR="00944A95" w:rsidRDefault="00944A95" w:rsidP="00EF7109">
            <w:pPr>
              <w:pStyle w:val="NoSpacing"/>
              <w:rPr>
                <w:rFonts w:ascii="Calibri" w:hAnsi="Calibri" w:cs="Calibri"/>
                <w:sz w:val="20"/>
                <w:szCs w:val="20"/>
              </w:rPr>
            </w:pPr>
          </w:p>
        </w:tc>
      </w:tr>
      <w:tr w:rsidR="00944A95" w14:paraId="5685B369" w14:textId="77777777" w:rsidTr="00944A95">
        <w:tc>
          <w:tcPr>
            <w:tcW w:w="5233" w:type="dxa"/>
          </w:tcPr>
          <w:p w14:paraId="074780F6" w14:textId="77777777" w:rsidR="00944A95" w:rsidRDefault="00944A95" w:rsidP="00EF7109">
            <w:pPr>
              <w:pStyle w:val="NoSpacing"/>
              <w:rPr>
                <w:rFonts w:ascii="Calibri" w:hAnsi="Calibri" w:cs="Calibri"/>
                <w:sz w:val="20"/>
                <w:szCs w:val="20"/>
              </w:rPr>
            </w:pPr>
          </w:p>
        </w:tc>
        <w:tc>
          <w:tcPr>
            <w:tcW w:w="5233" w:type="dxa"/>
          </w:tcPr>
          <w:p w14:paraId="5D2B05AD" w14:textId="77777777" w:rsidR="00944A95" w:rsidRDefault="00944A95" w:rsidP="00EF7109">
            <w:pPr>
              <w:pStyle w:val="NoSpacing"/>
              <w:rPr>
                <w:rFonts w:ascii="Calibri" w:hAnsi="Calibri" w:cs="Calibri"/>
                <w:sz w:val="20"/>
                <w:szCs w:val="20"/>
              </w:rPr>
            </w:pPr>
          </w:p>
        </w:tc>
      </w:tr>
      <w:tr w:rsidR="00944A95" w14:paraId="6FA69D0F" w14:textId="77777777" w:rsidTr="00944A95">
        <w:tc>
          <w:tcPr>
            <w:tcW w:w="5233" w:type="dxa"/>
          </w:tcPr>
          <w:p w14:paraId="62409CC2" w14:textId="77777777" w:rsidR="00944A95" w:rsidRDefault="00944A95" w:rsidP="00EF7109">
            <w:pPr>
              <w:pStyle w:val="NoSpacing"/>
              <w:rPr>
                <w:rFonts w:ascii="Calibri" w:hAnsi="Calibri" w:cs="Calibri"/>
                <w:sz w:val="20"/>
                <w:szCs w:val="20"/>
              </w:rPr>
            </w:pPr>
          </w:p>
        </w:tc>
        <w:tc>
          <w:tcPr>
            <w:tcW w:w="5233" w:type="dxa"/>
          </w:tcPr>
          <w:p w14:paraId="63CAA19B" w14:textId="77777777" w:rsidR="00944A95" w:rsidRDefault="00944A95" w:rsidP="00EF7109">
            <w:pPr>
              <w:pStyle w:val="NoSpacing"/>
              <w:rPr>
                <w:rFonts w:ascii="Calibri" w:hAnsi="Calibri" w:cs="Calibri"/>
                <w:sz w:val="20"/>
                <w:szCs w:val="20"/>
              </w:rPr>
            </w:pPr>
          </w:p>
        </w:tc>
      </w:tr>
    </w:tbl>
    <w:p w14:paraId="3DD7A9D2" w14:textId="77777777" w:rsidR="00944A95" w:rsidRPr="00F157FD" w:rsidRDefault="00944A95" w:rsidP="00EF7109">
      <w:pPr>
        <w:pStyle w:val="NoSpacing"/>
        <w:rPr>
          <w:rFonts w:ascii="Calibri" w:hAnsi="Calibri" w:cs="Calibri"/>
          <w:sz w:val="20"/>
          <w:szCs w:val="20"/>
        </w:rPr>
      </w:pPr>
    </w:p>
    <w:sectPr w:rsidR="00944A95" w:rsidRPr="00F157FD" w:rsidSect="0098177A">
      <w:headerReference w:type="default" r:id="rId10"/>
      <w:footerReference w:type="default" r:id="rId11"/>
      <w:footerReference w:type="first" r:id="rId12"/>
      <w:pgSz w:w="12240" w:h="15840"/>
      <w:pgMar w:top="709" w:right="900" w:bottom="567" w:left="864" w:header="1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1EAB" w14:textId="77777777" w:rsidR="00263996" w:rsidRDefault="00263996" w:rsidP="00713050">
      <w:pPr>
        <w:spacing w:line="240" w:lineRule="auto"/>
      </w:pPr>
      <w:r>
        <w:separator/>
      </w:r>
    </w:p>
  </w:endnote>
  <w:endnote w:type="continuationSeparator" w:id="0">
    <w:p w14:paraId="5AD840BB" w14:textId="77777777" w:rsidR="00263996" w:rsidRDefault="00263996"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132452"/>
      <w:docPartObj>
        <w:docPartGallery w:val="Page Numbers (Bottom of Page)"/>
        <w:docPartUnique/>
      </w:docPartObj>
    </w:sdtPr>
    <w:sdtEndPr>
      <w:rPr>
        <w:color w:val="7F7F7F" w:themeColor="background1" w:themeShade="7F"/>
        <w:spacing w:val="60"/>
      </w:rPr>
    </w:sdtEndPr>
    <w:sdtContent>
      <w:p w14:paraId="4FC407AF" w14:textId="13FA8A78" w:rsidR="00A43647" w:rsidRDefault="00A4364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944A95">
          <w:rPr>
            <w:color w:val="7F7F7F" w:themeColor="background1" w:themeShade="7F"/>
            <w:spacing w:val="60"/>
          </w:rPr>
          <w:t xml:space="preserve">                                                      version 1</w:t>
        </w:r>
      </w:p>
    </w:sdtContent>
  </w:sdt>
  <w:p w14:paraId="40A9C608" w14:textId="41680CE8"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073418"/>
      <w:docPartObj>
        <w:docPartGallery w:val="Page Numbers (Bottom of Page)"/>
        <w:docPartUnique/>
      </w:docPartObj>
    </w:sdtPr>
    <w:sdtEndPr>
      <w:rPr>
        <w:color w:val="7F7F7F" w:themeColor="background1" w:themeShade="7F"/>
        <w:spacing w:val="60"/>
      </w:rPr>
    </w:sdtEndPr>
    <w:sdtContent>
      <w:p w14:paraId="582464C6" w14:textId="49AF68F4" w:rsidR="00C16F3A" w:rsidRDefault="00C16F3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944A95">
          <w:rPr>
            <w:color w:val="7F7F7F" w:themeColor="background1" w:themeShade="7F"/>
            <w:spacing w:val="60"/>
          </w:rPr>
          <w:t xml:space="preserve">                                                                   version 1</w:t>
        </w:r>
      </w:p>
    </w:sdtContent>
  </w:sdt>
  <w:p w14:paraId="26E79C5A" w14:textId="77777777" w:rsidR="00217980" w:rsidRDefault="0021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C8FF" w14:textId="77777777" w:rsidR="00263996" w:rsidRDefault="00263996" w:rsidP="00713050">
      <w:pPr>
        <w:spacing w:line="240" w:lineRule="auto"/>
      </w:pPr>
      <w:r>
        <w:separator/>
      </w:r>
    </w:p>
  </w:footnote>
  <w:footnote w:type="continuationSeparator" w:id="0">
    <w:p w14:paraId="781E5BF4" w14:textId="77777777" w:rsidR="00263996" w:rsidRDefault="00263996"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Description w:val="Continuation page header layout table"/>
    </w:tblPr>
    <w:tblGrid>
      <w:gridCol w:w="3771"/>
      <w:gridCol w:w="6705"/>
    </w:tblGrid>
    <w:tr w:rsidR="00125981" w:rsidRPr="00F207C0" w14:paraId="31C04EE6" w14:textId="77777777" w:rsidTr="00D87154">
      <w:trPr>
        <w:trHeight w:hRule="exact" w:val="2952"/>
      </w:trPr>
      <w:tc>
        <w:tcPr>
          <w:tcW w:w="3787" w:type="dxa"/>
          <w:tcMar>
            <w:top w:w="792" w:type="dxa"/>
            <w:right w:w="720" w:type="dxa"/>
          </w:tcMar>
        </w:tcPr>
        <w:p w14:paraId="5EB269BE" w14:textId="478230C4" w:rsidR="00125981" w:rsidRPr="00A43647" w:rsidRDefault="00125981" w:rsidP="00F328B4">
          <w:pPr>
            <w:pStyle w:val="Initials"/>
            <w:rPr>
              <w:rFonts w:ascii="Arial" w:hAnsi="Arial" w:cs="Arial"/>
              <w:sz w:val="28"/>
              <w:szCs w:val="28"/>
            </w:rPr>
          </w:pPr>
          <w:r w:rsidRPr="00A43647">
            <w:rPr>
              <w:rFonts w:ascii="Arial" w:hAnsi="Arial" w:cs="Arial"/>
              <w:noProof/>
              <w:sz w:val="28"/>
              <w:szCs w:val="28"/>
            </w:rPr>
            <mc:AlternateContent>
              <mc:Choice Requires="wpg">
                <w:drawing>
                  <wp:anchor distT="0" distB="0" distL="114300" distR="114300" simplePos="0" relativeHeight="251659264" behindDoc="1" locked="1" layoutInCell="1" allowOverlap="1" wp14:anchorId="507FAF7E" wp14:editId="4D7C63AB">
                    <wp:simplePos x="0" y="0"/>
                    <wp:positionH relativeFrom="column">
                      <wp:align>left</wp:align>
                    </wp:positionH>
                    <wp:positionV relativeFrom="page">
                      <wp:posOffset>-502920</wp:posOffset>
                    </wp:positionV>
                    <wp:extent cx="6665976" cy="1810512"/>
                    <wp:effectExtent l="0" t="0" r="0" b="0"/>
                    <wp:wrapNone/>
                    <wp:docPr id="3" name="Group 3" title="Continuation page header graphic"/>
                    <wp:cNvGraphicFramePr/>
                    <a:graphic xmlns:a="http://schemas.openxmlformats.org/drawingml/2006/main">
                      <a:graphicData uri="http://schemas.microsoft.com/office/word/2010/wordprocessingGroup">
                        <wpg:wgp>
                          <wpg:cNvGrpSpPr/>
                          <wpg:grpSpPr>
                            <a:xfrm>
                              <a:off x="0" y="0"/>
                              <a:ext cx="6665976" cy="1810512"/>
                              <a:chOff x="0" y="0"/>
                              <a:chExt cx="6665595" cy="1810385"/>
                            </a:xfrm>
                          </wpg:grpSpPr>
                          <wps:wsp>
                            <wps:cNvPr id="53" name="Red rectangle"/>
                            <wps:cNvSpPr/>
                            <wps:spPr>
                              <a:xfrm>
                                <a:off x="1133475" y="419100"/>
                                <a:ext cx="5532120"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White circle"/>
                            <wps:cNvSpPr/>
                            <wps:spPr>
                              <a:xfrm>
                                <a:off x="57150" y="57150"/>
                                <a:ext cx="1704363"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d circle"/>
                            <wps:cNvSpPr/>
                            <wps:spPr>
                              <a:xfrm>
                                <a:off x="0" y="0"/>
                                <a:ext cx="1810385"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353BB03C" id="Group 3" o:spid="_x0000_s1026" alt="Title: Continuation page header graphic" style="position:absolute;margin-left:0;margin-top:-39.6pt;width:524.9pt;height:142.55pt;z-index:-251657216;mso-width-percent:858;mso-height-percent:180;mso-position-horizontal:left;mso-position-vertical-relative:page;mso-width-percent:858;mso-height-percent:180" coordsize="66655,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">
                    <v:rect id="Red rectangle" o:spid="_x0000_s1027" style="position:absolute;left:11334;top:4191;width:55321;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roxQAAANsAAAAPAAAAZHJzL2Rvd25yZXYueG1sRI9Ba8JA&#10;FITvBf/D8oTemo2GVo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CedVroxQAAANsAAAAP&#10;AAAAAAAAAAAAAAAAAAcCAABkcnMvZG93bnJldi54bWxQSwUGAAAAAAMAAwC3AAAA+QIAAAAA&#10;" fillcolor="#ea4e4e [3204]" stroked="f" strokeweight="1pt"/>
                    <v:oval id="White circle" o:spid="_x0000_s1028" style="position:absolute;left:571;top:571;width:17044;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" fillcolor="white [3212]" stroked="f" strokeweight="1pt">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9" type="#_x0000_t23" style="position:absolute;width:18103;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" adj="626" fillcolor="#ea4e4e [3204]" stroked="f" strokeweight="1pt">
                      <v:stroke joinstyle="miter"/>
                    </v:shape>
                    <w10:wrap anchory="page"/>
                    <w10:anchorlock/>
                  </v:group>
                </w:pict>
              </mc:Fallback>
            </mc:AlternateContent>
          </w:r>
          <w:r w:rsidR="00C16F3A" w:rsidRPr="00A43647">
            <w:rPr>
              <w:rFonts w:ascii="Arial" w:hAnsi="Arial" w:cs="Arial"/>
              <w:sz w:val="28"/>
              <w:szCs w:val="28"/>
            </w:rPr>
            <w:t>Complaints procedure</w:t>
          </w:r>
        </w:p>
      </w:tc>
      <w:tc>
        <w:tcPr>
          <w:tcW w:w="6739" w:type="dxa"/>
          <w:tcMar>
            <w:top w:w="792"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Heading layout table"/>
          </w:tblPr>
          <w:tblGrid>
            <w:gridCol w:w="6705"/>
          </w:tblGrid>
          <w:tr w:rsidR="00125981" w14:paraId="293D126E" w14:textId="77777777" w:rsidTr="00B56E1F">
            <w:trPr>
              <w:trHeight w:hRule="exact" w:val="1152"/>
            </w:trPr>
            <w:tc>
              <w:tcPr>
                <w:tcW w:w="6055" w:type="dxa"/>
                <w:vAlign w:val="center"/>
              </w:tcPr>
              <w:p w14:paraId="7D8F8439" w14:textId="77777777" w:rsidR="00125981" w:rsidRPr="00EF7109" w:rsidRDefault="004405D4" w:rsidP="00EF7109">
                <w:pPr>
                  <w:pStyle w:val="Heading1"/>
                  <w:outlineLvl w:val="0"/>
                </w:pPr>
                <w:sdt>
                  <w:sdtPr>
                    <w:alias w:val="Enter Your Name:"/>
                    <w:tag w:val="Enter Your Name:"/>
                    <w:id w:val="-267622354"/>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r w:rsidR="005C3437">
                      <w:t>Fridaythorpe Parish Council</w:t>
                    </w:r>
                  </w:sdtContent>
                </w:sdt>
              </w:p>
              <w:p w14:paraId="05D0759F" w14:textId="77777777" w:rsidR="00125981" w:rsidRDefault="004405D4" w:rsidP="00125981">
                <w:pPr>
                  <w:pStyle w:val="Heading2"/>
                  <w:outlineLvl w:val="1"/>
                </w:pPr>
                <w:sdt>
                  <w:sdtPr>
                    <w:alias w:val="Profession or Industry:"/>
                    <w:tag w:val="Profession or Industry:"/>
                    <w:id w:val="1972160614"/>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125981">
                      <w:t>Profession or Industry</w:t>
                    </w:r>
                  </w:sdtContent>
                </w:sdt>
                <w:r w:rsidR="00125981">
                  <w:t xml:space="preserve"> | </w:t>
                </w:r>
                <w:sdt>
                  <w:sdtPr>
                    <w:alias w:val="Link to other online properties:"/>
                    <w:tag w:val="Link to other online properties:"/>
                    <w:id w:val="-1229059816"/>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125981" w:rsidRPr="009B3C40">
                      <w:t>Link to other online properties: Portfolio/Website/Blog</w:t>
                    </w:r>
                  </w:sdtContent>
                </w:sdt>
              </w:p>
            </w:tc>
          </w:tr>
        </w:tbl>
        <w:p w14:paraId="26F8CC3F" w14:textId="77777777" w:rsidR="00125981" w:rsidRPr="00F207C0" w:rsidRDefault="00125981" w:rsidP="00125981"/>
      </w:tc>
    </w:tr>
  </w:tbl>
  <w:p w14:paraId="399FA85E" w14:textId="77777777" w:rsidR="00217980" w:rsidRDefault="00217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1C44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5A44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B46D7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5AC9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3A1C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406E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44D7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9840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36D2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2686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D4B4A"/>
    <w:multiLevelType w:val="hybridMultilevel"/>
    <w:tmpl w:val="4BE4CC0E"/>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10B223F"/>
    <w:multiLevelType w:val="hybridMultilevel"/>
    <w:tmpl w:val="E2D23D82"/>
    <w:lvl w:ilvl="0" w:tplc="15C6C1BC">
      <w:start w:val="1"/>
      <w:numFmt w:val="decimal"/>
      <w:lvlText w:val="%1."/>
      <w:lvlJc w:val="left"/>
      <w:pPr>
        <w:ind w:left="72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74269CE">
      <w:start w:val="1"/>
      <w:numFmt w:val="lowerLetter"/>
      <w:lvlText w:val="%2"/>
      <w:lvlJc w:val="left"/>
      <w:pPr>
        <w:ind w:left="144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3FAA8D0">
      <w:start w:val="1"/>
      <w:numFmt w:val="lowerRoman"/>
      <w:lvlText w:val="%3"/>
      <w:lvlJc w:val="left"/>
      <w:pPr>
        <w:ind w:left="21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34C83A2">
      <w:start w:val="1"/>
      <w:numFmt w:val="decimal"/>
      <w:lvlText w:val="%4"/>
      <w:lvlJc w:val="left"/>
      <w:pPr>
        <w:ind w:left="28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7458D148">
      <w:start w:val="1"/>
      <w:numFmt w:val="lowerLetter"/>
      <w:lvlText w:val="%5"/>
      <w:lvlJc w:val="left"/>
      <w:pPr>
        <w:ind w:left="360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E30A1D4">
      <w:start w:val="1"/>
      <w:numFmt w:val="lowerRoman"/>
      <w:lvlText w:val="%6"/>
      <w:lvlJc w:val="left"/>
      <w:pPr>
        <w:ind w:left="432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AFCEE612">
      <w:start w:val="1"/>
      <w:numFmt w:val="decimal"/>
      <w:lvlText w:val="%7"/>
      <w:lvlJc w:val="left"/>
      <w:pPr>
        <w:ind w:left="504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24C8DAA">
      <w:start w:val="1"/>
      <w:numFmt w:val="lowerLetter"/>
      <w:lvlText w:val="%8"/>
      <w:lvlJc w:val="left"/>
      <w:pPr>
        <w:ind w:left="57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1C0A1D70">
      <w:start w:val="1"/>
      <w:numFmt w:val="lowerRoman"/>
      <w:lvlText w:val="%9"/>
      <w:lvlJc w:val="left"/>
      <w:pPr>
        <w:ind w:left="64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E6E1E7C"/>
    <w:multiLevelType w:val="hybridMultilevel"/>
    <w:tmpl w:val="74A434F8"/>
    <w:lvl w:ilvl="0" w:tplc="0809000F">
      <w:start w:val="1"/>
      <w:numFmt w:val="decimal"/>
      <w:lvlText w:val="%1."/>
      <w:lvlJc w:val="left"/>
      <w:pPr>
        <w:ind w:left="1713" w:hanging="360"/>
      </w:p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3" w15:restartNumberingAfterBreak="0">
    <w:nsid w:val="31140A62"/>
    <w:multiLevelType w:val="hybridMultilevel"/>
    <w:tmpl w:val="F2868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45269"/>
    <w:multiLevelType w:val="hybridMultilevel"/>
    <w:tmpl w:val="A6662B7C"/>
    <w:lvl w:ilvl="0" w:tplc="9BFE0E22">
      <w:start w:val="36"/>
      <w:numFmt w:val="decimal"/>
      <w:lvlText w:val="%1."/>
      <w:lvlJc w:val="left"/>
      <w:pPr>
        <w:ind w:left="63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4C4BD30">
      <w:start w:val="1"/>
      <w:numFmt w:val="lowerLetter"/>
      <w:lvlText w:val="%2."/>
      <w:lvlJc w:val="left"/>
      <w:pPr>
        <w:ind w:left="10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20E6A0E">
      <w:start w:val="1"/>
      <w:numFmt w:val="lowerRoman"/>
      <w:lvlText w:val="%3"/>
      <w:lvlJc w:val="left"/>
      <w:pPr>
        <w:ind w:left="21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56481BE">
      <w:start w:val="1"/>
      <w:numFmt w:val="decimal"/>
      <w:lvlText w:val="%4"/>
      <w:lvlJc w:val="left"/>
      <w:pPr>
        <w:ind w:left="28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93C6A00">
      <w:start w:val="1"/>
      <w:numFmt w:val="lowerLetter"/>
      <w:lvlText w:val="%5"/>
      <w:lvlJc w:val="left"/>
      <w:pPr>
        <w:ind w:left="360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13201154">
      <w:start w:val="1"/>
      <w:numFmt w:val="lowerRoman"/>
      <w:lvlText w:val="%6"/>
      <w:lvlJc w:val="left"/>
      <w:pPr>
        <w:ind w:left="432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037263FA">
      <w:start w:val="1"/>
      <w:numFmt w:val="decimal"/>
      <w:lvlText w:val="%7"/>
      <w:lvlJc w:val="left"/>
      <w:pPr>
        <w:ind w:left="504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2C4EEC6">
      <w:start w:val="1"/>
      <w:numFmt w:val="lowerLetter"/>
      <w:lvlText w:val="%8"/>
      <w:lvlJc w:val="left"/>
      <w:pPr>
        <w:ind w:left="57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A0F0AB06">
      <w:start w:val="1"/>
      <w:numFmt w:val="lowerRoman"/>
      <w:lvlText w:val="%9"/>
      <w:lvlJc w:val="left"/>
      <w:pPr>
        <w:ind w:left="64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B085201"/>
    <w:multiLevelType w:val="hybridMultilevel"/>
    <w:tmpl w:val="48DC6EEC"/>
    <w:lvl w:ilvl="0" w:tplc="CF28DF06">
      <w:start w:val="41"/>
      <w:numFmt w:val="decimal"/>
      <w:lvlText w:val="%1."/>
      <w:lvlJc w:val="left"/>
      <w:pPr>
        <w:ind w:left="63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6F7EC2F0">
      <w:start w:val="1"/>
      <w:numFmt w:val="lowerLetter"/>
      <w:lvlText w:val="%2"/>
      <w:lvlJc w:val="left"/>
      <w:pPr>
        <w:ind w:left="136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790324C">
      <w:start w:val="1"/>
      <w:numFmt w:val="lowerRoman"/>
      <w:lvlText w:val="%3"/>
      <w:lvlJc w:val="left"/>
      <w:pPr>
        <w:ind w:left="208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1D6AD5AA">
      <w:start w:val="1"/>
      <w:numFmt w:val="decimal"/>
      <w:lvlText w:val="%4"/>
      <w:lvlJc w:val="left"/>
      <w:pPr>
        <w:ind w:left="280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7F38FC9C">
      <w:start w:val="1"/>
      <w:numFmt w:val="lowerLetter"/>
      <w:lvlText w:val="%5"/>
      <w:lvlJc w:val="left"/>
      <w:pPr>
        <w:ind w:left="352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EC22C2E">
      <w:start w:val="1"/>
      <w:numFmt w:val="lowerRoman"/>
      <w:lvlText w:val="%6"/>
      <w:lvlJc w:val="left"/>
      <w:pPr>
        <w:ind w:left="424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2CB6B642">
      <w:start w:val="1"/>
      <w:numFmt w:val="decimal"/>
      <w:lvlText w:val="%7"/>
      <w:lvlJc w:val="left"/>
      <w:pPr>
        <w:ind w:left="496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B62CBEE">
      <w:start w:val="1"/>
      <w:numFmt w:val="lowerLetter"/>
      <w:lvlText w:val="%8"/>
      <w:lvlJc w:val="left"/>
      <w:pPr>
        <w:ind w:left="568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2F858C6">
      <w:start w:val="1"/>
      <w:numFmt w:val="lowerRoman"/>
      <w:lvlText w:val="%9"/>
      <w:lvlJc w:val="left"/>
      <w:pPr>
        <w:ind w:left="640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4AB70F55"/>
    <w:multiLevelType w:val="hybridMultilevel"/>
    <w:tmpl w:val="E5082044"/>
    <w:lvl w:ilvl="0" w:tplc="487AF58E">
      <w:start w:val="1"/>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44C208A">
      <w:start w:val="1"/>
      <w:numFmt w:val="upperRoman"/>
      <w:lvlText w:val="%2."/>
      <w:lvlJc w:val="left"/>
      <w:pPr>
        <w:ind w:left="14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E22A58C">
      <w:start w:val="1"/>
      <w:numFmt w:val="lowerRoman"/>
      <w:lvlText w:val="%3"/>
      <w:lvlJc w:val="left"/>
      <w:pPr>
        <w:ind w:left="197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CE81864">
      <w:start w:val="1"/>
      <w:numFmt w:val="decimal"/>
      <w:lvlText w:val="%4"/>
      <w:lvlJc w:val="left"/>
      <w:pPr>
        <w:ind w:left="269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18B2B880">
      <w:start w:val="1"/>
      <w:numFmt w:val="lowerLetter"/>
      <w:lvlText w:val="%5"/>
      <w:lvlJc w:val="left"/>
      <w:pPr>
        <w:ind w:left="34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75EBA6C">
      <w:start w:val="1"/>
      <w:numFmt w:val="lowerRoman"/>
      <w:lvlText w:val="%6"/>
      <w:lvlJc w:val="left"/>
      <w:pPr>
        <w:ind w:left="413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2F788342">
      <w:start w:val="1"/>
      <w:numFmt w:val="decimal"/>
      <w:lvlText w:val="%7"/>
      <w:lvlJc w:val="left"/>
      <w:pPr>
        <w:ind w:left="485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EEC22E2E">
      <w:start w:val="1"/>
      <w:numFmt w:val="lowerLetter"/>
      <w:lvlText w:val="%8"/>
      <w:lvlJc w:val="left"/>
      <w:pPr>
        <w:ind w:left="557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1D1648CA">
      <w:start w:val="1"/>
      <w:numFmt w:val="lowerRoman"/>
      <w:lvlText w:val="%9"/>
      <w:lvlJc w:val="left"/>
      <w:pPr>
        <w:ind w:left="629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4ABA04DE"/>
    <w:multiLevelType w:val="hybridMultilevel"/>
    <w:tmpl w:val="C6A8ACCA"/>
    <w:lvl w:ilvl="0" w:tplc="FFFFFFFF">
      <w:start w:val="1"/>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8090019">
      <w:start w:val="1"/>
      <w:numFmt w:val="lowerLetter"/>
      <w:lvlText w:val="%2."/>
      <w:lvlJc w:val="left"/>
      <w:pPr>
        <w:ind w:left="1474" w:firstLine="0"/>
      </w:pPr>
      <w:rPr>
        <w:b w:val="0"/>
        <w:i w:val="0"/>
        <w:strike w:val="0"/>
        <w:dstrike w:val="0"/>
        <w:color w:val="000000"/>
        <w:sz w:val="22"/>
        <w:szCs w:val="22"/>
        <w:u w:val="none" w:color="000000"/>
        <w:effect w:val="none"/>
        <w:bdr w:val="none" w:sz="0" w:space="0" w:color="auto" w:frame="1"/>
        <w:vertAlign w:val="baseline"/>
      </w:rPr>
    </w:lvl>
    <w:lvl w:ilvl="2" w:tplc="FFFFFFFF">
      <w:start w:val="1"/>
      <w:numFmt w:val="lowerRoman"/>
      <w:lvlText w:val="%3"/>
      <w:lvlJc w:val="left"/>
      <w:pPr>
        <w:ind w:left="197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FFFFFFF">
      <w:start w:val="1"/>
      <w:numFmt w:val="decimal"/>
      <w:lvlText w:val="%4"/>
      <w:lvlJc w:val="left"/>
      <w:pPr>
        <w:ind w:left="269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FFFFFFF">
      <w:start w:val="1"/>
      <w:numFmt w:val="lowerLetter"/>
      <w:lvlText w:val="%5"/>
      <w:lvlJc w:val="left"/>
      <w:pPr>
        <w:ind w:left="341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FFFFFFF">
      <w:start w:val="1"/>
      <w:numFmt w:val="lowerRoman"/>
      <w:lvlText w:val="%6"/>
      <w:lvlJc w:val="left"/>
      <w:pPr>
        <w:ind w:left="413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FFFFFFF">
      <w:start w:val="1"/>
      <w:numFmt w:val="decimal"/>
      <w:lvlText w:val="%7"/>
      <w:lvlJc w:val="left"/>
      <w:pPr>
        <w:ind w:left="485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FFFFFFF">
      <w:start w:val="1"/>
      <w:numFmt w:val="lowerLetter"/>
      <w:lvlText w:val="%8"/>
      <w:lvlJc w:val="left"/>
      <w:pPr>
        <w:ind w:left="557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FFFFFFF">
      <w:start w:val="1"/>
      <w:numFmt w:val="lowerRoman"/>
      <w:lvlText w:val="%9"/>
      <w:lvlJc w:val="left"/>
      <w:pPr>
        <w:ind w:left="629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5E8571DD"/>
    <w:multiLevelType w:val="hybridMultilevel"/>
    <w:tmpl w:val="11EE16EA"/>
    <w:lvl w:ilvl="0" w:tplc="60029BB2">
      <w:start w:val="1"/>
      <w:numFmt w:val="decimal"/>
      <w:lvlText w:val="%1."/>
      <w:lvlJc w:val="left"/>
      <w:pPr>
        <w:ind w:left="72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6AA9242">
      <w:start w:val="1"/>
      <w:numFmt w:val="lowerLetter"/>
      <w:lvlText w:val="%2"/>
      <w:lvlJc w:val="left"/>
      <w:pPr>
        <w:ind w:left="144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7DAEE014">
      <w:start w:val="1"/>
      <w:numFmt w:val="lowerRoman"/>
      <w:lvlText w:val="%3"/>
      <w:lvlJc w:val="left"/>
      <w:pPr>
        <w:ind w:left="21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376A6CC">
      <w:start w:val="1"/>
      <w:numFmt w:val="decimal"/>
      <w:lvlText w:val="%4"/>
      <w:lvlJc w:val="left"/>
      <w:pPr>
        <w:ind w:left="28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89BC6ED6">
      <w:start w:val="1"/>
      <w:numFmt w:val="lowerLetter"/>
      <w:lvlText w:val="%5"/>
      <w:lvlJc w:val="left"/>
      <w:pPr>
        <w:ind w:left="360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748C7BC8">
      <w:start w:val="1"/>
      <w:numFmt w:val="lowerRoman"/>
      <w:lvlText w:val="%6"/>
      <w:lvlJc w:val="left"/>
      <w:pPr>
        <w:ind w:left="432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2FDEC124">
      <w:start w:val="1"/>
      <w:numFmt w:val="decimal"/>
      <w:lvlText w:val="%7"/>
      <w:lvlJc w:val="left"/>
      <w:pPr>
        <w:ind w:left="504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3E1E9180">
      <w:start w:val="1"/>
      <w:numFmt w:val="lowerLetter"/>
      <w:lvlText w:val="%8"/>
      <w:lvlJc w:val="left"/>
      <w:pPr>
        <w:ind w:left="57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81169960">
      <w:start w:val="1"/>
      <w:numFmt w:val="lowerRoman"/>
      <w:lvlText w:val="%9"/>
      <w:lvlJc w:val="left"/>
      <w:pPr>
        <w:ind w:left="64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6817072B"/>
    <w:multiLevelType w:val="hybridMultilevel"/>
    <w:tmpl w:val="78969FBA"/>
    <w:lvl w:ilvl="0" w:tplc="34785A82">
      <w:start w:val="1"/>
      <w:numFmt w:val="decimal"/>
      <w:lvlText w:val="%1."/>
      <w:lvlJc w:val="left"/>
      <w:pPr>
        <w:ind w:left="113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93CC7E8">
      <w:start w:val="1"/>
      <w:numFmt w:val="lowerLetter"/>
      <w:lvlText w:val="%2"/>
      <w:lvlJc w:val="left"/>
      <w:pPr>
        <w:ind w:left="18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6568E32">
      <w:start w:val="1"/>
      <w:numFmt w:val="lowerRoman"/>
      <w:lvlText w:val="%3"/>
      <w:lvlJc w:val="left"/>
      <w:pPr>
        <w:ind w:left="259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E0818DC">
      <w:start w:val="1"/>
      <w:numFmt w:val="decimal"/>
      <w:lvlText w:val="%4"/>
      <w:lvlJc w:val="left"/>
      <w:pPr>
        <w:ind w:left="331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18C6C02C">
      <w:start w:val="1"/>
      <w:numFmt w:val="lowerLetter"/>
      <w:lvlText w:val="%5"/>
      <w:lvlJc w:val="left"/>
      <w:pPr>
        <w:ind w:left="403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E95041C2">
      <w:start w:val="1"/>
      <w:numFmt w:val="lowerRoman"/>
      <w:lvlText w:val="%6"/>
      <w:lvlJc w:val="left"/>
      <w:pPr>
        <w:ind w:left="475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355EE4B8">
      <w:start w:val="1"/>
      <w:numFmt w:val="decimal"/>
      <w:lvlText w:val="%7"/>
      <w:lvlJc w:val="left"/>
      <w:pPr>
        <w:ind w:left="54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EDE03A84">
      <w:start w:val="1"/>
      <w:numFmt w:val="lowerLetter"/>
      <w:lvlText w:val="%8"/>
      <w:lvlJc w:val="left"/>
      <w:pPr>
        <w:ind w:left="619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9C2F18E">
      <w:start w:val="1"/>
      <w:numFmt w:val="lowerRoman"/>
      <w:lvlText w:val="%9"/>
      <w:lvlJc w:val="left"/>
      <w:pPr>
        <w:ind w:left="691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2"/>
  </w:num>
  <w:num w:numId="19">
    <w:abstractNumId w:val="13"/>
  </w:num>
  <w:num w:numId="20">
    <w:abstractNumId w:val="10"/>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3A"/>
    <w:rsid w:val="00022E2F"/>
    <w:rsid w:val="000353A6"/>
    <w:rsid w:val="00052864"/>
    <w:rsid w:val="0006350A"/>
    <w:rsid w:val="000B0C2C"/>
    <w:rsid w:val="000E5C48"/>
    <w:rsid w:val="0011675E"/>
    <w:rsid w:val="00125981"/>
    <w:rsid w:val="00125AB1"/>
    <w:rsid w:val="00135EC8"/>
    <w:rsid w:val="00151C62"/>
    <w:rsid w:val="00184BAC"/>
    <w:rsid w:val="001B403A"/>
    <w:rsid w:val="00217980"/>
    <w:rsid w:val="00223B22"/>
    <w:rsid w:val="00236E19"/>
    <w:rsid w:val="00247A2D"/>
    <w:rsid w:val="00263996"/>
    <w:rsid w:val="00271662"/>
    <w:rsid w:val="0027404F"/>
    <w:rsid w:val="00284544"/>
    <w:rsid w:val="00287B61"/>
    <w:rsid w:val="00293B83"/>
    <w:rsid w:val="002971F2"/>
    <w:rsid w:val="002B091C"/>
    <w:rsid w:val="002B6072"/>
    <w:rsid w:val="002C2CDD"/>
    <w:rsid w:val="002D45C6"/>
    <w:rsid w:val="00313E86"/>
    <w:rsid w:val="00323278"/>
    <w:rsid w:val="00364079"/>
    <w:rsid w:val="00375460"/>
    <w:rsid w:val="003A05FE"/>
    <w:rsid w:val="003A64E9"/>
    <w:rsid w:val="004077FB"/>
    <w:rsid w:val="00424DD9"/>
    <w:rsid w:val="004405D4"/>
    <w:rsid w:val="00443F85"/>
    <w:rsid w:val="004717C5"/>
    <w:rsid w:val="004A7665"/>
    <w:rsid w:val="004D3AC7"/>
    <w:rsid w:val="004D4DB9"/>
    <w:rsid w:val="004D7F4E"/>
    <w:rsid w:val="00543DB7"/>
    <w:rsid w:val="0055382B"/>
    <w:rsid w:val="005A530F"/>
    <w:rsid w:val="005C3437"/>
    <w:rsid w:val="005D332B"/>
    <w:rsid w:val="005D4417"/>
    <w:rsid w:val="00610578"/>
    <w:rsid w:val="00621FD0"/>
    <w:rsid w:val="00641630"/>
    <w:rsid w:val="006658C4"/>
    <w:rsid w:val="00674A6E"/>
    <w:rsid w:val="00684488"/>
    <w:rsid w:val="006A3CE7"/>
    <w:rsid w:val="006C4C50"/>
    <w:rsid w:val="006E1DC7"/>
    <w:rsid w:val="006E7384"/>
    <w:rsid w:val="00706F7F"/>
    <w:rsid w:val="00713050"/>
    <w:rsid w:val="00746F7F"/>
    <w:rsid w:val="007623E5"/>
    <w:rsid w:val="00796BFE"/>
    <w:rsid w:val="007C16C5"/>
    <w:rsid w:val="007C7C1A"/>
    <w:rsid w:val="00811117"/>
    <w:rsid w:val="00864D4A"/>
    <w:rsid w:val="00874226"/>
    <w:rsid w:val="008A1907"/>
    <w:rsid w:val="008C44E9"/>
    <w:rsid w:val="008E1D0F"/>
    <w:rsid w:val="00944A95"/>
    <w:rsid w:val="0098177A"/>
    <w:rsid w:val="009D6855"/>
    <w:rsid w:val="009F75B3"/>
    <w:rsid w:val="00A056FC"/>
    <w:rsid w:val="00A238EE"/>
    <w:rsid w:val="00A3627D"/>
    <w:rsid w:val="00A42540"/>
    <w:rsid w:val="00A43647"/>
    <w:rsid w:val="00A5508B"/>
    <w:rsid w:val="00A56E8E"/>
    <w:rsid w:val="00A961DC"/>
    <w:rsid w:val="00AA0ACD"/>
    <w:rsid w:val="00AB57DD"/>
    <w:rsid w:val="00AC2D1B"/>
    <w:rsid w:val="00AD22CE"/>
    <w:rsid w:val="00AD29D0"/>
    <w:rsid w:val="00B36AA5"/>
    <w:rsid w:val="00B56E1F"/>
    <w:rsid w:val="00B60A88"/>
    <w:rsid w:val="00B66BFE"/>
    <w:rsid w:val="00B66FC0"/>
    <w:rsid w:val="00C018EF"/>
    <w:rsid w:val="00C05502"/>
    <w:rsid w:val="00C16F3A"/>
    <w:rsid w:val="00C2098A"/>
    <w:rsid w:val="00C20CF3"/>
    <w:rsid w:val="00C57D37"/>
    <w:rsid w:val="00C7741E"/>
    <w:rsid w:val="00CA3DF1"/>
    <w:rsid w:val="00CA4581"/>
    <w:rsid w:val="00CA56C1"/>
    <w:rsid w:val="00CE18D5"/>
    <w:rsid w:val="00D123DB"/>
    <w:rsid w:val="00D87154"/>
    <w:rsid w:val="00DD00AF"/>
    <w:rsid w:val="00DF52B7"/>
    <w:rsid w:val="00E024C9"/>
    <w:rsid w:val="00E22E87"/>
    <w:rsid w:val="00E8007E"/>
    <w:rsid w:val="00E96C92"/>
    <w:rsid w:val="00EF7109"/>
    <w:rsid w:val="00F157FD"/>
    <w:rsid w:val="00F207C0"/>
    <w:rsid w:val="00F20AE5"/>
    <w:rsid w:val="00F30A68"/>
    <w:rsid w:val="00F328B4"/>
    <w:rsid w:val="00F645C7"/>
    <w:rsid w:val="00F87ECA"/>
    <w:rsid w:val="00F9000F"/>
    <w:rsid w:val="00FA0CF3"/>
    <w:rsid w:val="00FF4243"/>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DBDA9"/>
  <w15:chartTrackingRefBased/>
  <w15:docId w15:val="{09AC02A9-1058-4C96-B8BA-916A41D3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2B"/>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55382B"/>
    <w:pPr>
      <w:keepNext/>
      <w:keepLines/>
      <w:pBdr>
        <w:bottom w:val="single" w:sz="48" w:space="1" w:color="EA4E4E" w:themeColor="accent1"/>
      </w:pBdr>
      <w:spacing w:before="600" w:after="16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55382B"/>
    <w:pPr>
      <w:keepNext/>
      <w:keepLines/>
      <w:spacing w:before="200"/>
      <w:contextualSpacing/>
      <w:outlineLvl w:val="3"/>
    </w:pPr>
    <w:rPr>
      <w:rFonts w:asciiTheme="majorHAnsi" w:eastAsiaTheme="majorEastAsia" w:hAnsiTheme="majorHAnsi" w:cstheme="majorBidi"/>
      <w:iCs/>
      <w:caps/>
    </w:rPr>
  </w:style>
  <w:style w:type="paragraph" w:styleId="Heading5">
    <w:name w:val="heading 5"/>
    <w:basedOn w:val="Normal"/>
    <w:next w:val="Normal"/>
    <w:link w:val="Heading5Char"/>
    <w:uiPriority w:val="9"/>
    <w:semiHidden/>
    <w:unhideWhenUsed/>
    <w:qFormat/>
    <w:rsid w:val="00610578"/>
    <w:pPr>
      <w:keepNext/>
      <w:keepLines/>
      <w:spacing w:before="40"/>
      <w:outlineLvl w:val="4"/>
    </w:pPr>
    <w:rPr>
      <w:rFonts w:asciiTheme="majorHAnsi" w:eastAsiaTheme="majorEastAsia" w:hAnsiTheme="majorHAnsi" w:cstheme="majorBidi"/>
      <w:color w:val="D01818" w:themeColor="accent1" w:themeShade="BF"/>
    </w:rPr>
  </w:style>
  <w:style w:type="paragraph" w:styleId="Heading6">
    <w:name w:val="heading 6"/>
    <w:basedOn w:val="Normal"/>
    <w:next w:val="Normal"/>
    <w:link w:val="Heading6Char"/>
    <w:uiPriority w:val="9"/>
    <w:semiHidden/>
    <w:unhideWhenUsed/>
    <w:qFormat/>
    <w:rsid w:val="00610578"/>
    <w:pPr>
      <w:keepNext/>
      <w:keepLines/>
      <w:spacing w:before="40"/>
      <w:outlineLvl w:val="5"/>
    </w:pPr>
    <w:rPr>
      <w:rFonts w:asciiTheme="majorHAnsi" w:eastAsiaTheme="majorEastAsia" w:hAnsiTheme="majorHAnsi" w:cstheme="majorBidi"/>
      <w:color w:val="8A1010" w:themeColor="accent1" w:themeShade="7F"/>
    </w:rPr>
  </w:style>
  <w:style w:type="paragraph" w:styleId="Heading7">
    <w:name w:val="heading 7"/>
    <w:basedOn w:val="Normal"/>
    <w:next w:val="Normal"/>
    <w:link w:val="Heading7Char"/>
    <w:uiPriority w:val="9"/>
    <w:semiHidden/>
    <w:unhideWhenUsed/>
    <w:qFormat/>
    <w:rsid w:val="00610578"/>
    <w:pPr>
      <w:keepNext/>
      <w:keepLines/>
      <w:spacing w:before="40"/>
      <w:outlineLvl w:val="6"/>
    </w:pPr>
    <w:rPr>
      <w:rFonts w:asciiTheme="majorHAnsi" w:eastAsiaTheme="majorEastAsia" w:hAnsiTheme="majorHAnsi" w:cstheme="majorBidi"/>
      <w:i/>
      <w:iCs/>
      <w:color w:val="8A1010" w:themeColor="accent1" w:themeShade="7F"/>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55382B"/>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D123DB"/>
    <w:rPr>
      <w:color w:val="595959" w:themeColor="text1" w:themeTint="A6"/>
    </w:rPr>
  </w:style>
  <w:style w:type="character" w:customStyle="1" w:styleId="Heading4Char">
    <w:name w:val="Heading 4 Char"/>
    <w:basedOn w:val="DefaultParagraphFont"/>
    <w:link w:val="Heading4"/>
    <w:uiPriority w:val="9"/>
    <w:rsid w:val="0055382B"/>
    <w:rPr>
      <w:rFonts w:asciiTheme="majorHAnsi" w:eastAsiaTheme="majorEastAsia" w:hAnsiTheme="majorHAnsi" w:cstheme="majorBidi"/>
      <w:iCs/>
      <w:caps/>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55382B"/>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61057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10578"/>
    <w:rPr>
      <w:rFonts w:ascii="Segoe UI" w:hAnsi="Segoe UI" w:cs="Segoe UI"/>
      <w:szCs w:val="18"/>
    </w:rPr>
  </w:style>
  <w:style w:type="paragraph" w:styleId="Bibliography">
    <w:name w:val="Bibliography"/>
    <w:basedOn w:val="Normal"/>
    <w:next w:val="Normal"/>
    <w:uiPriority w:val="37"/>
    <w:semiHidden/>
    <w:unhideWhenUsed/>
    <w:rsid w:val="00610578"/>
  </w:style>
  <w:style w:type="paragraph" w:styleId="BlockText">
    <w:name w:val="Block Text"/>
    <w:basedOn w:val="Normal"/>
    <w:uiPriority w:val="99"/>
    <w:semiHidden/>
    <w:unhideWhenUsed/>
    <w:rsid w:val="00D123DB"/>
    <w:pPr>
      <w:pBdr>
        <w:top w:val="single" w:sz="2" w:space="10" w:color="EA4E4E" w:themeColor="accent1" w:shadow="1"/>
        <w:left w:val="single" w:sz="2" w:space="10" w:color="EA4E4E" w:themeColor="accent1" w:shadow="1"/>
        <w:bottom w:val="single" w:sz="2" w:space="10" w:color="EA4E4E" w:themeColor="accent1" w:shadow="1"/>
        <w:right w:val="single" w:sz="2" w:space="10" w:color="EA4E4E" w:themeColor="accent1" w:shadow="1"/>
      </w:pBdr>
      <w:ind w:left="1152" w:right="1152"/>
    </w:pPr>
    <w:rPr>
      <w:rFonts w:eastAsiaTheme="minorEastAsia"/>
      <w:i/>
      <w:iCs/>
      <w:color w:val="D01818" w:themeColor="accent1" w:themeShade="BF"/>
    </w:rPr>
  </w:style>
  <w:style w:type="paragraph" w:styleId="BodyText">
    <w:name w:val="Body Text"/>
    <w:basedOn w:val="Normal"/>
    <w:link w:val="BodyTextChar"/>
    <w:uiPriority w:val="99"/>
    <w:semiHidden/>
    <w:unhideWhenUsed/>
    <w:rsid w:val="00610578"/>
    <w:pPr>
      <w:spacing w:after="120"/>
    </w:pPr>
  </w:style>
  <w:style w:type="character" w:customStyle="1" w:styleId="BodyTextChar">
    <w:name w:val="Body Text Char"/>
    <w:basedOn w:val="DefaultParagraphFont"/>
    <w:link w:val="BodyText"/>
    <w:uiPriority w:val="99"/>
    <w:semiHidden/>
    <w:rsid w:val="00610578"/>
  </w:style>
  <w:style w:type="paragraph" w:styleId="BodyText2">
    <w:name w:val="Body Text 2"/>
    <w:basedOn w:val="Normal"/>
    <w:link w:val="BodyText2Char"/>
    <w:uiPriority w:val="99"/>
    <w:semiHidden/>
    <w:unhideWhenUsed/>
    <w:rsid w:val="00610578"/>
    <w:pPr>
      <w:spacing w:after="120" w:line="480" w:lineRule="auto"/>
    </w:pPr>
  </w:style>
  <w:style w:type="character" w:customStyle="1" w:styleId="BodyText2Char">
    <w:name w:val="Body Text 2 Char"/>
    <w:basedOn w:val="DefaultParagraphFont"/>
    <w:link w:val="BodyText2"/>
    <w:uiPriority w:val="99"/>
    <w:semiHidden/>
    <w:rsid w:val="00610578"/>
  </w:style>
  <w:style w:type="paragraph" w:styleId="BodyText3">
    <w:name w:val="Body Text 3"/>
    <w:basedOn w:val="Normal"/>
    <w:link w:val="BodyText3Char"/>
    <w:uiPriority w:val="99"/>
    <w:semiHidden/>
    <w:unhideWhenUsed/>
    <w:rsid w:val="00610578"/>
    <w:pPr>
      <w:spacing w:after="120"/>
    </w:pPr>
    <w:rPr>
      <w:szCs w:val="16"/>
    </w:rPr>
  </w:style>
  <w:style w:type="character" w:customStyle="1" w:styleId="BodyText3Char">
    <w:name w:val="Body Text 3 Char"/>
    <w:basedOn w:val="DefaultParagraphFont"/>
    <w:link w:val="BodyText3"/>
    <w:uiPriority w:val="99"/>
    <w:semiHidden/>
    <w:rsid w:val="00610578"/>
    <w:rPr>
      <w:szCs w:val="16"/>
    </w:rPr>
  </w:style>
  <w:style w:type="paragraph" w:styleId="BodyTextFirstIndent">
    <w:name w:val="Body Text First Indent"/>
    <w:basedOn w:val="BodyText"/>
    <w:link w:val="BodyTextFirstIndentChar"/>
    <w:uiPriority w:val="99"/>
    <w:semiHidden/>
    <w:unhideWhenUsed/>
    <w:rsid w:val="00610578"/>
    <w:pPr>
      <w:spacing w:after="0"/>
      <w:ind w:firstLine="360"/>
    </w:pPr>
  </w:style>
  <w:style w:type="character" w:customStyle="1" w:styleId="BodyTextFirstIndentChar">
    <w:name w:val="Body Text First Indent Char"/>
    <w:basedOn w:val="BodyTextChar"/>
    <w:link w:val="BodyTextFirstIndent"/>
    <w:uiPriority w:val="99"/>
    <w:semiHidden/>
    <w:rsid w:val="00610578"/>
  </w:style>
  <w:style w:type="paragraph" w:styleId="BodyTextIndent">
    <w:name w:val="Body Text Indent"/>
    <w:basedOn w:val="Normal"/>
    <w:link w:val="BodyTextIndentChar"/>
    <w:uiPriority w:val="99"/>
    <w:semiHidden/>
    <w:unhideWhenUsed/>
    <w:rsid w:val="00610578"/>
    <w:pPr>
      <w:spacing w:after="120"/>
      <w:ind w:left="360"/>
    </w:pPr>
  </w:style>
  <w:style w:type="character" w:customStyle="1" w:styleId="BodyTextIndentChar">
    <w:name w:val="Body Text Indent Char"/>
    <w:basedOn w:val="DefaultParagraphFont"/>
    <w:link w:val="BodyTextIndent"/>
    <w:uiPriority w:val="99"/>
    <w:semiHidden/>
    <w:rsid w:val="00610578"/>
  </w:style>
  <w:style w:type="paragraph" w:styleId="BodyTextFirstIndent2">
    <w:name w:val="Body Text First Indent 2"/>
    <w:basedOn w:val="BodyTextIndent"/>
    <w:link w:val="BodyTextFirstIndent2Char"/>
    <w:uiPriority w:val="99"/>
    <w:semiHidden/>
    <w:unhideWhenUsed/>
    <w:rsid w:val="00610578"/>
    <w:pPr>
      <w:spacing w:after="0"/>
      <w:ind w:firstLine="360"/>
    </w:pPr>
  </w:style>
  <w:style w:type="character" w:customStyle="1" w:styleId="BodyTextFirstIndent2Char">
    <w:name w:val="Body Text First Indent 2 Char"/>
    <w:basedOn w:val="BodyTextIndentChar"/>
    <w:link w:val="BodyTextFirstIndent2"/>
    <w:uiPriority w:val="99"/>
    <w:semiHidden/>
    <w:rsid w:val="00610578"/>
  </w:style>
  <w:style w:type="paragraph" w:styleId="BodyTextIndent2">
    <w:name w:val="Body Text Indent 2"/>
    <w:basedOn w:val="Normal"/>
    <w:link w:val="BodyTextIndent2Char"/>
    <w:uiPriority w:val="99"/>
    <w:semiHidden/>
    <w:unhideWhenUsed/>
    <w:rsid w:val="00610578"/>
    <w:pPr>
      <w:spacing w:after="120" w:line="480" w:lineRule="auto"/>
      <w:ind w:left="360"/>
    </w:pPr>
  </w:style>
  <w:style w:type="character" w:customStyle="1" w:styleId="BodyTextIndent2Char">
    <w:name w:val="Body Text Indent 2 Char"/>
    <w:basedOn w:val="DefaultParagraphFont"/>
    <w:link w:val="BodyTextIndent2"/>
    <w:uiPriority w:val="99"/>
    <w:semiHidden/>
    <w:rsid w:val="00610578"/>
  </w:style>
  <w:style w:type="paragraph" w:styleId="BodyTextIndent3">
    <w:name w:val="Body Text Indent 3"/>
    <w:basedOn w:val="Normal"/>
    <w:link w:val="BodyTextIndent3Char"/>
    <w:uiPriority w:val="99"/>
    <w:semiHidden/>
    <w:unhideWhenUsed/>
    <w:rsid w:val="00610578"/>
    <w:pPr>
      <w:spacing w:after="120"/>
      <w:ind w:left="360"/>
    </w:pPr>
    <w:rPr>
      <w:szCs w:val="16"/>
    </w:rPr>
  </w:style>
  <w:style w:type="character" w:customStyle="1" w:styleId="BodyTextIndent3Char">
    <w:name w:val="Body Text Indent 3 Char"/>
    <w:basedOn w:val="DefaultParagraphFont"/>
    <w:link w:val="BodyTextIndent3"/>
    <w:uiPriority w:val="99"/>
    <w:semiHidden/>
    <w:rsid w:val="00610578"/>
    <w:rPr>
      <w:szCs w:val="16"/>
    </w:rPr>
  </w:style>
  <w:style w:type="character" w:styleId="BookTitle">
    <w:name w:val="Book Title"/>
    <w:basedOn w:val="DefaultParagraphFont"/>
    <w:uiPriority w:val="33"/>
    <w:semiHidden/>
    <w:unhideWhenUsed/>
    <w:qFormat/>
    <w:rsid w:val="00610578"/>
    <w:rPr>
      <w:b/>
      <w:bCs/>
      <w:i/>
      <w:iCs/>
      <w:spacing w:val="5"/>
    </w:rPr>
  </w:style>
  <w:style w:type="paragraph" w:styleId="Caption">
    <w:name w:val="caption"/>
    <w:basedOn w:val="Normal"/>
    <w:next w:val="Normal"/>
    <w:uiPriority w:val="35"/>
    <w:semiHidden/>
    <w:unhideWhenUsed/>
    <w:qFormat/>
    <w:rsid w:val="00610578"/>
    <w:pPr>
      <w:spacing w:after="200" w:line="240" w:lineRule="auto"/>
    </w:pPr>
    <w:rPr>
      <w:i/>
      <w:iCs/>
      <w:color w:val="44546A" w:themeColor="text2"/>
      <w:szCs w:val="18"/>
    </w:rPr>
  </w:style>
  <w:style w:type="table" w:styleId="ColorfulGrid">
    <w:name w:val="Colorful Grid"/>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olorfulGrid-Accent2">
    <w:name w:val="Colorful Grid Accent 2"/>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ColorfulList-Accent2">
    <w:name w:val="Colorful List Accent 2"/>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10578"/>
    <w:rPr>
      <w:sz w:val="22"/>
      <w:szCs w:val="16"/>
    </w:rPr>
  </w:style>
  <w:style w:type="paragraph" w:styleId="CommentText">
    <w:name w:val="annotation text"/>
    <w:basedOn w:val="Normal"/>
    <w:link w:val="CommentTextChar"/>
    <w:uiPriority w:val="99"/>
    <w:semiHidden/>
    <w:unhideWhenUsed/>
    <w:rsid w:val="00610578"/>
    <w:pPr>
      <w:spacing w:line="240" w:lineRule="auto"/>
    </w:pPr>
    <w:rPr>
      <w:szCs w:val="20"/>
    </w:rPr>
  </w:style>
  <w:style w:type="character" w:customStyle="1" w:styleId="CommentTextChar">
    <w:name w:val="Comment Text Char"/>
    <w:basedOn w:val="DefaultParagraphFont"/>
    <w:link w:val="CommentText"/>
    <w:uiPriority w:val="99"/>
    <w:semiHidden/>
    <w:rsid w:val="00610578"/>
    <w:rPr>
      <w:szCs w:val="20"/>
    </w:rPr>
  </w:style>
  <w:style w:type="paragraph" w:styleId="CommentSubject">
    <w:name w:val="annotation subject"/>
    <w:basedOn w:val="CommentText"/>
    <w:next w:val="CommentText"/>
    <w:link w:val="CommentSubjectChar"/>
    <w:uiPriority w:val="99"/>
    <w:semiHidden/>
    <w:unhideWhenUsed/>
    <w:rsid w:val="00610578"/>
    <w:rPr>
      <w:b/>
      <w:bCs/>
    </w:rPr>
  </w:style>
  <w:style w:type="character" w:customStyle="1" w:styleId="CommentSubjectChar">
    <w:name w:val="Comment Subject Char"/>
    <w:basedOn w:val="CommentTextChar"/>
    <w:link w:val="CommentSubject"/>
    <w:uiPriority w:val="99"/>
    <w:semiHidden/>
    <w:rsid w:val="00610578"/>
    <w:rPr>
      <w:b/>
      <w:bCs/>
      <w:szCs w:val="20"/>
    </w:rPr>
  </w:style>
  <w:style w:type="table" w:styleId="DarkList">
    <w:name w:val="Dark List"/>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arkList-Accent2">
    <w:name w:val="Dark List Accent 2"/>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610578"/>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10578"/>
    <w:rPr>
      <w:rFonts w:ascii="Segoe UI" w:hAnsi="Segoe UI" w:cs="Segoe UI"/>
      <w:szCs w:val="16"/>
    </w:rPr>
  </w:style>
  <w:style w:type="paragraph" w:styleId="E-mailSignature">
    <w:name w:val="E-mail Signature"/>
    <w:basedOn w:val="Normal"/>
    <w:link w:val="E-mailSignatureChar"/>
    <w:uiPriority w:val="99"/>
    <w:semiHidden/>
    <w:unhideWhenUsed/>
    <w:rsid w:val="00610578"/>
    <w:pPr>
      <w:spacing w:line="240" w:lineRule="auto"/>
    </w:pPr>
  </w:style>
  <w:style w:type="character" w:customStyle="1" w:styleId="E-mailSignatureChar">
    <w:name w:val="E-mail Signature Char"/>
    <w:basedOn w:val="DefaultParagraphFont"/>
    <w:link w:val="E-mailSignature"/>
    <w:uiPriority w:val="99"/>
    <w:semiHidden/>
    <w:rsid w:val="00610578"/>
  </w:style>
  <w:style w:type="character" w:styleId="Emphasis">
    <w:name w:val="Emphasis"/>
    <w:basedOn w:val="DefaultParagraphFont"/>
    <w:uiPriority w:val="10"/>
    <w:semiHidden/>
    <w:unhideWhenUsed/>
    <w:rsid w:val="00610578"/>
    <w:rPr>
      <w:i/>
      <w:iCs/>
    </w:rPr>
  </w:style>
  <w:style w:type="character" w:styleId="EndnoteReference">
    <w:name w:val="endnote reference"/>
    <w:basedOn w:val="DefaultParagraphFont"/>
    <w:uiPriority w:val="99"/>
    <w:semiHidden/>
    <w:unhideWhenUsed/>
    <w:rsid w:val="00610578"/>
    <w:rPr>
      <w:vertAlign w:val="superscript"/>
    </w:rPr>
  </w:style>
  <w:style w:type="paragraph" w:styleId="EndnoteText">
    <w:name w:val="endnote text"/>
    <w:basedOn w:val="Normal"/>
    <w:link w:val="EndnoteTextChar"/>
    <w:uiPriority w:val="99"/>
    <w:semiHidden/>
    <w:unhideWhenUsed/>
    <w:rsid w:val="00610578"/>
    <w:pPr>
      <w:spacing w:line="240" w:lineRule="auto"/>
    </w:pPr>
    <w:rPr>
      <w:szCs w:val="20"/>
    </w:rPr>
  </w:style>
  <w:style w:type="character" w:customStyle="1" w:styleId="EndnoteTextChar">
    <w:name w:val="Endnote Text Char"/>
    <w:basedOn w:val="DefaultParagraphFont"/>
    <w:link w:val="EndnoteText"/>
    <w:uiPriority w:val="99"/>
    <w:semiHidden/>
    <w:rsid w:val="00610578"/>
    <w:rPr>
      <w:szCs w:val="20"/>
    </w:rPr>
  </w:style>
  <w:style w:type="paragraph" w:styleId="EnvelopeAddress">
    <w:name w:val="envelope address"/>
    <w:basedOn w:val="Normal"/>
    <w:uiPriority w:val="99"/>
    <w:semiHidden/>
    <w:unhideWhenUsed/>
    <w:rsid w:val="0061057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10578"/>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10578"/>
    <w:rPr>
      <w:color w:val="954F72" w:themeColor="followedHyperlink"/>
      <w:u w:val="single"/>
    </w:rPr>
  </w:style>
  <w:style w:type="character" w:styleId="FootnoteReference">
    <w:name w:val="footnote reference"/>
    <w:basedOn w:val="DefaultParagraphFont"/>
    <w:uiPriority w:val="99"/>
    <w:semiHidden/>
    <w:unhideWhenUsed/>
    <w:rsid w:val="00610578"/>
    <w:rPr>
      <w:vertAlign w:val="superscript"/>
    </w:rPr>
  </w:style>
  <w:style w:type="paragraph" w:styleId="FootnoteText">
    <w:name w:val="footnote text"/>
    <w:basedOn w:val="Normal"/>
    <w:link w:val="FootnoteTextChar"/>
    <w:uiPriority w:val="99"/>
    <w:semiHidden/>
    <w:unhideWhenUsed/>
    <w:rsid w:val="00610578"/>
    <w:pPr>
      <w:spacing w:line="240" w:lineRule="auto"/>
    </w:pPr>
    <w:rPr>
      <w:szCs w:val="20"/>
    </w:rPr>
  </w:style>
  <w:style w:type="character" w:customStyle="1" w:styleId="FootnoteTextChar">
    <w:name w:val="Footnote Text Char"/>
    <w:basedOn w:val="DefaultParagraphFont"/>
    <w:link w:val="FootnoteText"/>
    <w:uiPriority w:val="99"/>
    <w:semiHidden/>
    <w:rsid w:val="00610578"/>
    <w:rPr>
      <w:szCs w:val="20"/>
    </w:rPr>
  </w:style>
  <w:style w:type="table" w:styleId="GridTable1Light">
    <w:name w:val="Grid Table 1 Light"/>
    <w:basedOn w:val="TableNormal"/>
    <w:uiPriority w:val="46"/>
    <w:rsid w:val="0061057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10578"/>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10578"/>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1057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10578"/>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10578"/>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10578"/>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1057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10578"/>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2-Accent2">
    <w:name w:val="Grid Table 2 Accent 2"/>
    <w:basedOn w:val="TableNormal"/>
    <w:uiPriority w:val="47"/>
    <w:rsid w:val="00610578"/>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10578"/>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10578"/>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10578"/>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10578"/>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3-Accent2">
    <w:name w:val="Grid Table 3 Accent 2"/>
    <w:basedOn w:val="TableNormal"/>
    <w:uiPriority w:val="48"/>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4-Accent2">
    <w:name w:val="Grid Table 4 Accent 2"/>
    <w:basedOn w:val="TableNormal"/>
    <w:uiPriority w:val="49"/>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GridTable5Dark-Accent2">
    <w:name w:val="Grid Table 5 Dark Accent 2"/>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10578"/>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6Colorful-Accent2">
    <w:name w:val="Grid Table 6 Colorful Accent 2"/>
    <w:basedOn w:val="TableNormal"/>
    <w:uiPriority w:val="51"/>
    <w:rsid w:val="00610578"/>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10578"/>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10578"/>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10578"/>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10578"/>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10578"/>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7Colorful-Accent2">
    <w:name w:val="Grid Table 7 Colorful Accent 2"/>
    <w:basedOn w:val="TableNormal"/>
    <w:uiPriority w:val="52"/>
    <w:rsid w:val="00610578"/>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10578"/>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10578"/>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10578"/>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10578"/>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
    <w:name w:val="Heading 5 Char"/>
    <w:basedOn w:val="DefaultParagraphFont"/>
    <w:link w:val="Heading5"/>
    <w:uiPriority w:val="9"/>
    <w:semiHidden/>
    <w:rsid w:val="00610578"/>
    <w:rPr>
      <w:rFonts w:asciiTheme="majorHAnsi" w:eastAsiaTheme="majorEastAsia" w:hAnsiTheme="majorHAnsi" w:cstheme="majorBidi"/>
      <w:color w:val="D01818" w:themeColor="accent1" w:themeShade="BF"/>
    </w:rPr>
  </w:style>
  <w:style w:type="character" w:customStyle="1" w:styleId="Heading6Char">
    <w:name w:val="Heading 6 Char"/>
    <w:basedOn w:val="DefaultParagraphFont"/>
    <w:link w:val="Heading6"/>
    <w:uiPriority w:val="9"/>
    <w:semiHidden/>
    <w:rsid w:val="00610578"/>
    <w:rPr>
      <w:rFonts w:asciiTheme="majorHAnsi" w:eastAsiaTheme="majorEastAsia" w:hAnsiTheme="majorHAnsi" w:cstheme="majorBidi"/>
      <w:color w:val="8A1010" w:themeColor="accent1" w:themeShade="7F"/>
    </w:rPr>
  </w:style>
  <w:style w:type="character" w:customStyle="1" w:styleId="Heading7Char">
    <w:name w:val="Heading 7 Char"/>
    <w:basedOn w:val="DefaultParagraphFont"/>
    <w:link w:val="Heading7"/>
    <w:uiPriority w:val="9"/>
    <w:semiHidden/>
    <w:rsid w:val="00610578"/>
    <w:rPr>
      <w:rFonts w:asciiTheme="majorHAnsi" w:eastAsiaTheme="majorEastAsia" w:hAnsiTheme="majorHAnsi" w:cstheme="majorBidi"/>
      <w:i/>
      <w:iCs/>
      <w:color w:val="8A1010" w:themeColor="accent1" w:themeShade="7F"/>
    </w:rPr>
  </w:style>
  <w:style w:type="character" w:styleId="HTMLAcronym">
    <w:name w:val="HTML Acronym"/>
    <w:basedOn w:val="DefaultParagraphFont"/>
    <w:uiPriority w:val="99"/>
    <w:semiHidden/>
    <w:unhideWhenUsed/>
    <w:rsid w:val="00610578"/>
  </w:style>
  <w:style w:type="paragraph" w:styleId="HTMLAddress">
    <w:name w:val="HTML Address"/>
    <w:basedOn w:val="Normal"/>
    <w:link w:val="HTMLAddressChar"/>
    <w:uiPriority w:val="99"/>
    <w:semiHidden/>
    <w:unhideWhenUsed/>
    <w:rsid w:val="00610578"/>
    <w:pPr>
      <w:spacing w:line="240" w:lineRule="auto"/>
    </w:pPr>
    <w:rPr>
      <w:i/>
      <w:iCs/>
    </w:rPr>
  </w:style>
  <w:style w:type="character" w:customStyle="1" w:styleId="HTMLAddressChar">
    <w:name w:val="HTML Address Char"/>
    <w:basedOn w:val="DefaultParagraphFont"/>
    <w:link w:val="HTMLAddress"/>
    <w:uiPriority w:val="99"/>
    <w:semiHidden/>
    <w:rsid w:val="00610578"/>
    <w:rPr>
      <w:i/>
      <w:iCs/>
    </w:rPr>
  </w:style>
  <w:style w:type="character" w:styleId="HTMLCite">
    <w:name w:val="HTML Cite"/>
    <w:basedOn w:val="DefaultParagraphFont"/>
    <w:uiPriority w:val="99"/>
    <w:semiHidden/>
    <w:unhideWhenUsed/>
    <w:rsid w:val="00610578"/>
    <w:rPr>
      <w:i/>
      <w:iCs/>
    </w:rPr>
  </w:style>
  <w:style w:type="character" w:styleId="HTMLCode">
    <w:name w:val="HTML Code"/>
    <w:basedOn w:val="DefaultParagraphFont"/>
    <w:uiPriority w:val="99"/>
    <w:semiHidden/>
    <w:unhideWhenUsed/>
    <w:rsid w:val="00610578"/>
    <w:rPr>
      <w:rFonts w:ascii="Consolas" w:hAnsi="Consolas"/>
      <w:sz w:val="22"/>
      <w:szCs w:val="20"/>
    </w:rPr>
  </w:style>
  <w:style w:type="character" w:styleId="HTMLDefinition">
    <w:name w:val="HTML Definition"/>
    <w:basedOn w:val="DefaultParagraphFont"/>
    <w:uiPriority w:val="99"/>
    <w:semiHidden/>
    <w:unhideWhenUsed/>
    <w:rsid w:val="00610578"/>
    <w:rPr>
      <w:i/>
      <w:iCs/>
    </w:rPr>
  </w:style>
  <w:style w:type="character" w:styleId="HTMLKeyboard">
    <w:name w:val="HTML Keyboard"/>
    <w:basedOn w:val="DefaultParagraphFont"/>
    <w:uiPriority w:val="99"/>
    <w:semiHidden/>
    <w:unhideWhenUsed/>
    <w:rsid w:val="00610578"/>
    <w:rPr>
      <w:rFonts w:ascii="Consolas" w:hAnsi="Consolas"/>
      <w:sz w:val="22"/>
      <w:szCs w:val="20"/>
    </w:rPr>
  </w:style>
  <w:style w:type="paragraph" w:styleId="HTMLPreformatted">
    <w:name w:val="HTML Preformatted"/>
    <w:basedOn w:val="Normal"/>
    <w:link w:val="HTMLPreformattedChar"/>
    <w:uiPriority w:val="99"/>
    <w:semiHidden/>
    <w:unhideWhenUsed/>
    <w:rsid w:val="00610578"/>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10578"/>
    <w:rPr>
      <w:rFonts w:ascii="Consolas" w:hAnsi="Consolas"/>
      <w:szCs w:val="20"/>
    </w:rPr>
  </w:style>
  <w:style w:type="character" w:styleId="HTMLSample">
    <w:name w:val="HTML Sample"/>
    <w:basedOn w:val="DefaultParagraphFont"/>
    <w:uiPriority w:val="99"/>
    <w:semiHidden/>
    <w:unhideWhenUsed/>
    <w:rsid w:val="00610578"/>
    <w:rPr>
      <w:rFonts w:ascii="Consolas" w:hAnsi="Consolas"/>
      <w:sz w:val="24"/>
      <w:szCs w:val="24"/>
    </w:rPr>
  </w:style>
  <w:style w:type="character" w:styleId="HTMLTypewriter">
    <w:name w:val="HTML Typewriter"/>
    <w:basedOn w:val="DefaultParagraphFont"/>
    <w:uiPriority w:val="99"/>
    <w:semiHidden/>
    <w:unhideWhenUsed/>
    <w:rsid w:val="00610578"/>
    <w:rPr>
      <w:rFonts w:ascii="Consolas" w:hAnsi="Consolas"/>
      <w:sz w:val="22"/>
      <w:szCs w:val="20"/>
    </w:rPr>
  </w:style>
  <w:style w:type="character" w:styleId="HTMLVariable">
    <w:name w:val="HTML Variable"/>
    <w:basedOn w:val="DefaultParagraphFont"/>
    <w:uiPriority w:val="99"/>
    <w:semiHidden/>
    <w:unhideWhenUsed/>
    <w:rsid w:val="00610578"/>
    <w:rPr>
      <w:i/>
      <w:iCs/>
    </w:rPr>
  </w:style>
  <w:style w:type="character" w:styleId="Hyperlink">
    <w:name w:val="Hyperlink"/>
    <w:basedOn w:val="DefaultParagraphFont"/>
    <w:uiPriority w:val="99"/>
    <w:unhideWhenUsed/>
    <w:rsid w:val="00610578"/>
    <w:rPr>
      <w:color w:val="0563C1" w:themeColor="hyperlink"/>
      <w:u w:val="single"/>
    </w:rPr>
  </w:style>
  <w:style w:type="paragraph" w:styleId="Index1">
    <w:name w:val="index 1"/>
    <w:basedOn w:val="Normal"/>
    <w:next w:val="Normal"/>
    <w:autoRedefine/>
    <w:uiPriority w:val="99"/>
    <w:semiHidden/>
    <w:unhideWhenUsed/>
    <w:rsid w:val="00610578"/>
    <w:pPr>
      <w:spacing w:line="240" w:lineRule="auto"/>
      <w:ind w:left="220" w:hanging="220"/>
    </w:pPr>
  </w:style>
  <w:style w:type="paragraph" w:styleId="Index2">
    <w:name w:val="index 2"/>
    <w:basedOn w:val="Normal"/>
    <w:next w:val="Normal"/>
    <w:autoRedefine/>
    <w:uiPriority w:val="99"/>
    <w:semiHidden/>
    <w:unhideWhenUsed/>
    <w:rsid w:val="00610578"/>
    <w:pPr>
      <w:spacing w:line="240" w:lineRule="auto"/>
      <w:ind w:left="440" w:hanging="220"/>
    </w:pPr>
  </w:style>
  <w:style w:type="paragraph" w:styleId="Index3">
    <w:name w:val="index 3"/>
    <w:basedOn w:val="Normal"/>
    <w:next w:val="Normal"/>
    <w:autoRedefine/>
    <w:uiPriority w:val="99"/>
    <w:semiHidden/>
    <w:unhideWhenUsed/>
    <w:rsid w:val="00610578"/>
    <w:pPr>
      <w:spacing w:line="240" w:lineRule="auto"/>
      <w:ind w:left="660" w:hanging="220"/>
    </w:pPr>
  </w:style>
  <w:style w:type="paragraph" w:styleId="Index4">
    <w:name w:val="index 4"/>
    <w:basedOn w:val="Normal"/>
    <w:next w:val="Normal"/>
    <w:autoRedefine/>
    <w:uiPriority w:val="99"/>
    <w:semiHidden/>
    <w:unhideWhenUsed/>
    <w:rsid w:val="00610578"/>
    <w:pPr>
      <w:spacing w:line="240" w:lineRule="auto"/>
      <w:ind w:left="880" w:hanging="220"/>
    </w:pPr>
  </w:style>
  <w:style w:type="paragraph" w:styleId="Index5">
    <w:name w:val="index 5"/>
    <w:basedOn w:val="Normal"/>
    <w:next w:val="Normal"/>
    <w:autoRedefine/>
    <w:uiPriority w:val="99"/>
    <w:semiHidden/>
    <w:unhideWhenUsed/>
    <w:rsid w:val="00610578"/>
    <w:pPr>
      <w:spacing w:line="240" w:lineRule="auto"/>
      <w:ind w:left="1100" w:hanging="220"/>
    </w:pPr>
  </w:style>
  <w:style w:type="paragraph" w:styleId="Index6">
    <w:name w:val="index 6"/>
    <w:basedOn w:val="Normal"/>
    <w:next w:val="Normal"/>
    <w:autoRedefine/>
    <w:uiPriority w:val="99"/>
    <w:semiHidden/>
    <w:unhideWhenUsed/>
    <w:rsid w:val="00610578"/>
    <w:pPr>
      <w:spacing w:line="240" w:lineRule="auto"/>
      <w:ind w:left="1320" w:hanging="220"/>
    </w:pPr>
  </w:style>
  <w:style w:type="paragraph" w:styleId="Index7">
    <w:name w:val="index 7"/>
    <w:basedOn w:val="Normal"/>
    <w:next w:val="Normal"/>
    <w:autoRedefine/>
    <w:uiPriority w:val="99"/>
    <w:semiHidden/>
    <w:unhideWhenUsed/>
    <w:rsid w:val="00610578"/>
    <w:pPr>
      <w:spacing w:line="240" w:lineRule="auto"/>
      <w:ind w:left="1540" w:hanging="220"/>
    </w:pPr>
  </w:style>
  <w:style w:type="paragraph" w:styleId="Index8">
    <w:name w:val="index 8"/>
    <w:basedOn w:val="Normal"/>
    <w:next w:val="Normal"/>
    <w:autoRedefine/>
    <w:uiPriority w:val="99"/>
    <w:semiHidden/>
    <w:unhideWhenUsed/>
    <w:rsid w:val="00610578"/>
    <w:pPr>
      <w:spacing w:line="240" w:lineRule="auto"/>
      <w:ind w:left="1760" w:hanging="220"/>
    </w:pPr>
  </w:style>
  <w:style w:type="paragraph" w:styleId="Index9">
    <w:name w:val="index 9"/>
    <w:basedOn w:val="Normal"/>
    <w:next w:val="Normal"/>
    <w:autoRedefine/>
    <w:uiPriority w:val="99"/>
    <w:semiHidden/>
    <w:unhideWhenUsed/>
    <w:rsid w:val="00610578"/>
    <w:pPr>
      <w:spacing w:line="240" w:lineRule="auto"/>
      <w:ind w:left="1980" w:hanging="220"/>
    </w:pPr>
  </w:style>
  <w:style w:type="paragraph" w:styleId="IndexHeading">
    <w:name w:val="index heading"/>
    <w:basedOn w:val="Normal"/>
    <w:next w:val="Index1"/>
    <w:uiPriority w:val="99"/>
    <w:semiHidden/>
    <w:unhideWhenUsed/>
    <w:rsid w:val="0061057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123DB"/>
    <w:rPr>
      <w:i/>
      <w:iCs/>
      <w:color w:val="D01818" w:themeColor="accent1" w:themeShade="BF"/>
    </w:rPr>
  </w:style>
  <w:style w:type="paragraph" w:styleId="IntenseQuote">
    <w:name w:val="Intense Quote"/>
    <w:basedOn w:val="Normal"/>
    <w:next w:val="Normal"/>
    <w:link w:val="IntenseQuoteChar"/>
    <w:uiPriority w:val="30"/>
    <w:semiHidden/>
    <w:unhideWhenUsed/>
    <w:qFormat/>
    <w:rsid w:val="00D123DB"/>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IntenseQuoteChar">
    <w:name w:val="Intense Quote Char"/>
    <w:basedOn w:val="DefaultParagraphFont"/>
    <w:link w:val="IntenseQuote"/>
    <w:uiPriority w:val="30"/>
    <w:semiHidden/>
    <w:rsid w:val="00D123DB"/>
    <w:rPr>
      <w:i/>
      <w:iCs/>
      <w:color w:val="D01818" w:themeColor="accent1" w:themeShade="BF"/>
    </w:rPr>
  </w:style>
  <w:style w:type="character" w:styleId="IntenseReference">
    <w:name w:val="Intense Reference"/>
    <w:basedOn w:val="DefaultParagraphFont"/>
    <w:uiPriority w:val="32"/>
    <w:semiHidden/>
    <w:unhideWhenUsed/>
    <w:qFormat/>
    <w:rsid w:val="00D123DB"/>
    <w:rPr>
      <w:b/>
      <w:bCs/>
      <w:caps w:val="0"/>
      <w:smallCaps/>
      <w:color w:val="D01818" w:themeColor="accent1" w:themeShade="BF"/>
      <w:spacing w:val="5"/>
    </w:rPr>
  </w:style>
  <w:style w:type="table" w:styleId="LightGrid">
    <w:name w:val="Light Grid"/>
    <w:basedOn w:val="TableNormal"/>
    <w:uiPriority w:val="62"/>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10578"/>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ghtGrid-Accent2">
    <w:name w:val="Light Grid Accent 2"/>
    <w:basedOn w:val="TableNormal"/>
    <w:uiPriority w:val="62"/>
    <w:semiHidden/>
    <w:unhideWhenUsed/>
    <w:rsid w:val="0061057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10578"/>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10578"/>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10578"/>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10578"/>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10578"/>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ghtList-Accent2">
    <w:name w:val="Light List Accent 2"/>
    <w:basedOn w:val="TableNormal"/>
    <w:uiPriority w:val="61"/>
    <w:semiHidden/>
    <w:unhideWhenUsed/>
    <w:rsid w:val="0061057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10578"/>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10578"/>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10578"/>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10578"/>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1057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10578"/>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ghtShading-Accent2">
    <w:name w:val="Light Shading Accent 2"/>
    <w:basedOn w:val="TableNormal"/>
    <w:uiPriority w:val="60"/>
    <w:semiHidden/>
    <w:unhideWhenUsed/>
    <w:rsid w:val="0061057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10578"/>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10578"/>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10578"/>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10578"/>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10578"/>
  </w:style>
  <w:style w:type="paragraph" w:styleId="List">
    <w:name w:val="List"/>
    <w:basedOn w:val="Normal"/>
    <w:uiPriority w:val="99"/>
    <w:semiHidden/>
    <w:unhideWhenUsed/>
    <w:rsid w:val="00610578"/>
    <w:pPr>
      <w:ind w:left="360" w:hanging="360"/>
      <w:contextualSpacing/>
    </w:pPr>
  </w:style>
  <w:style w:type="paragraph" w:styleId="List2">
    <w:name w:val="List 2"/>
    <w:basedOn w:val="Normal"/>
    <w:uiPriority w:val="99"/>
    <w:semiHidden/>
    <w:unhideWhenUsed/>
    <w:rsid w:val="00610578"/>
    <w:pPr>
      <w:ind w:left="720" w:hanging="360"/>
      <w:contextualSpacing/>
    </w:pPr>
  </w:style>
  <w:style w:type="paragraph" w:styleId="List3">
    <w:name w:val="List 3"/>
    <w:basedOn w:val="Normal"/>
    <w:uiPriority w:val="99"/>
    <w:semiHidden/>
    <w:unhideWhenUsed/>
    <w:rsid w:val="00610578"/>
    <w:pPr>
      <w:ind w:left="1080" w:hanging="360"/>
      <w:contextualSpacing/>
    </w:pPr>
  </w:style>
  <w:style w:type="paragraph" w:styleId="List4">
    <w:name w:val="List 4"/>
    <w:basedOn w:val="Normal"/>
    <w:uiPriority w:val="99"/>
    <w:semiHidden/>
    <w:unhideWhenUsed/>
    <w:rsid w:val="00610578"/>
    <w:pPr>
      <w:ind w:left="1440" w:hanging="360"/>
      <w:contextualSpacing/>
    </w:pPr>
  </w:style>
  <w:style w:type="paragraph" w:styleId="List5">
    <w:name w:val="List 5"/>
    <w:basedOn w:val="Normal"/>
    <w:uiPriority w:val="99"/>
    <w:semiHidden/>
    <w:unhideWhenUsed/>
    <w:rsid w:val="00610578"/>
    <w:pPr>
      <w:ind w:left="1800" w:hanging="360"/>
      <w:contextualSpacing/>
    </w:pPr>
  </w:style>
  <w:style w:type="paragraph" w:styleId="ListBullet">
    <w:name w:val="List Bullet"/>
    <w:basedOn w:val="Normal"/>
    <w:uiPriority w:val="99"/>
    <w:semiHidden/>
    <w:unhideWhenUsed/>
    <w:rsid w:val="00610578"/>
    <w:pPr>
      <w:numPr>
        <w:numId w:val="1"/>
      </w:numPr>
      <w:contextualSpacing/>
    </w:pPr>
  </w:style>
  <w:style w:type="paragraph" w:styleId="ListBullet2">
    <w:name w:val="List Bullet 2"/>
    <w:basedOn w:val="Normal"/>
    <w:uiPriority w:val="99"/>
    <w:semiHidden/>
    <w:unhideWhenUsed/>
    <w:rsid w:val="00610578"/>
    <w:pPr>
      <w:numPr>
        <w:numId w:val="2"/>
      </w:numPr>
      <w:contextualSpacing/>
    </w:pPr>
  </w:style>
  <w:style w:type="paragraph" w:styleId="ListBullet3">
    <w:name w:val="List Bullet 3"/>
    <w:basedOn w:val="Normal"/>
    <w:uiPriority w:val="99"/>
    <w:semiHidden/>
    <w:unhideWhenUsed/>
    <w:rsid w:val="00610578"/>
    <w:pPr>
      <w:numPr>
        <w:numId w:val="3"/>
      </w:numPr>
      <w:contextualSpacing/>
    </w:pPr>
  </w:style>
  <w:style w:type="paragraph" w:styleId="ListBullet4">
    <w:name w:val="List Bullet 4"/>
    <w:basedOn w:val="Normal"/>
    <w:uiPriority w:val="99"/>
    <w:semiHidden/>
    <w:unhideWhenUsed/>
    <w:rsid w:val="00610578"/>
    <w:pPr>
      <w:numPr>
        <w:numId w:val="4"/>
      </w:numPr>
      <w:contextualSpacing/>
    </w:pPr>
  </w:style>
  <w:style w:type="paragraph" w:styleId="ListBullet5">
    <w:name w:val="List Bullet 5"/>
    <w:basedOn w:val="Normal"/>
    <w:uiPriority w:val="99"/>
    <w:semiHidden/>
    <w:unhideWhenUsed/>
    <w:rsid w:val="00610578"/>
    <w:pPr>
      <w:numPr>
        <w:numId w:val="5"/>
      </w:numPr>
      <w:contextualSpacing/>
    </w:pPr>
  </w:style>
  <w:style w:type="paragraph" w:styleId="ListContinue">
    <w:name w:val="List Continue"/>
    <w:basedOn w:val="Normal"/>
    <w:uiPriority w:val="99"/>
    <w:semiHidden/>
    <w:unhideWhenUsed/>
    <w:rsid w:val="00610578"/>
    <w:pPr>
      <w:spacing w:after="120"/>
      <w:ind w:left="360"/>
      <w:contextualSpacing/>
    </w:pPr>
  </w:style>
  <w:style w:type="paragraph" w:styleId="ListContinue2">
    <w:name w:val="List Continue 2"/>
    <w:basedOn w:val="Normal"/>
    <w:uiPriority w:val="99"/>
    <w:semiHidden/>
    <w:unhideWhenUsed/>
    <w:rsid w:val="00610578"/>
    <w:pPr>
      <w:spacing w:after="120"/>
      <w:ind w:left="720"/>
      <w:contextualSpacing/>
    </w:pPr>
  </w:style>
  <w:style w:type="paragraph" w:styleId="ListContinue3">
    <w:name w:val="List Continue 3"/>
    <w:basedOn w:val="Normal"/>
    <w:uiPriority w:val="99"/>
    <w:semiHidden/>
    <w:unhideWhenUsed/>
    <w:rsid w:val="00610578"/>
    <w:pPr>
      <w:spacing w:after="120"/>
      <w:ind w:left="1080"/>
      <w:contextualSpacing/>
    </w:pPr>
  </w:style>
  <w:style w:type="paragraph" w:styleId="ListContinue4">
    <w:name w:val="List Continue 4"/>
    <w:basedOn w:val="Normal"/>
    <w:uiPriority w:val="99"/>
    <w:semiHidden/>
    <w:unhideWhenUsed/>
    <w:rsid w:val="00610578"/>
    <w:pPr>
      <w:spacing w:after="120"/>
      <w:ind w:left="1440"/>
      <w:contextualSpacing/>
    </w:pPr>
  </w:style>
  <w:style w:type="paragraph" w:styleId="ListContinue5">
    <w:name w:val="List Continue 5"/>
    <w:basedOn w:val="Normal"/>
    <w:uiPriority w:val="99"/>
    <w:semiHidden/>
    <w:unhideWhenUsed/>
    <w:rsid w:val="00610578"/>
    <w:pPr>
      <w:spacing w:after="120"/>
      <w:ind w:left="1800"/>
      <w:contextualSpacing/>
    </w:pPr>
  </w:style>
  <w:style w:type="paragraph" w:styleId="ListNumber">
    <w:name w:val="List Number"/>
    <w:basedOn w:val="Normal"/>
    <w:uiPriority w:val="99"/>
    <w:semiHidden/>
    <w:unhideWhenUsed/>
    <w:rsid w:val="00610578"/>
    <w:pPr>
      <w:numPr>
        <w:numId w:val="6"/>
      </w:numPr>
      <w:contextualSpacing/>
    </w:pPr>
  </w:style>
  <w:style w:type="paragraph" w:styleId="ListNumber2">
    <w:name w:val="List Number 2"/>
    <w:basedOn w:val="Normal"/>
    <w:uiPriority w:val="99"/>
    <w:semiHidden/>
    <w:unhideWhenUsed/>
    <w:rsid w:val="00610578"/>
    <w:pPr>
      <w:numPr>
        <w:numId w:val="7"/>
      </w:numPr>
      <w:contextualSpacing/>
    </w:pPr>
  </w:style>
  <w:style w:type="paragraph" w:styleId="ListNumber3">
    <w:name w:val="List Number 3"/>
    <w:basedOn w:val="Normal"/>
    <w:uiPriority w:val="99"/>
    <w:semiHidden/>
    <w:unhideWhenUsed/>
    <w:rsid w:val="00610578"/>
    <w:pPr>
      <w:numPr>
        <w:numId w:val="8"/>
      </w:numPr>
      <w:contextualSpacing/>
    </w:pPr>
  </w:style>
  <w:style w:type="paragraph" w:styleId="ListNumber4">
    <w:name w:val="List Number 4"/>
    <w:basedOn w:val="Normal"/>
    <w:uiPriority w:val="99"/>
    <w:semiHidden/>
    <w:unhideWhenUsed/>
    <w:rsid w:val="00610578"/>
    <w:pPr>
      <w:numPr>
        <w:numId w:val="9"/>
      </w:numPr>
      <w:contextualSpacing/>
    </w:pPr>
  </w:style>
  <w:style w:type="paragraph" w:styleId="ListNumber5">
    <w:name w:val="List Number 5"/>
    <w:basedOn w:val="Normal"/>
    <w:uiPriority w:val="99"/>
    <w:semiHidden/>
    <w:unhideWhenUsed/>
    <w:rsid w:val="00610578"/>
    <w:pPr>
      <w:numPr>
        <w:numId w:val="10"/>
      </w:numPr>
      <w:contextualSpacing/>
    </w:pPr>
  </w:style>
  <w:style w:type="paragraph" w:styleId="ListParagraph">
    <w:name w:val="List Paragraph"/>
    <w:basedOn w:val="Normal"/>
    <w:uiPriority w:val="34"/>
    <w:unhideWhenUsed/>
    <w:qFormat/>
    <w:rsid w:val="00610578"/>
    <w:pPr>
      <w:ind w:left="720"/>
      <w:contextualSpacing/>
    </w:pPr>
  </w:style>
  <w:style w:type="table" w:styleId="ListTable1Light">
    <w:name w:val="List Table 1 Light"/>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1Light-Accent2">
    <w:name w:val="List Table 1 Light Accent 2"/>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1057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10578"/>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2-Accent2">
    <w:name w:val="List Table 2 Accent 2"/>
    <w:basedOn w:val="TableNormal"/>
    <w:uiPriority w:val="47"/>
    <w:rsid w:val="00610578"/>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10578"/>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10578"/>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10578"/>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10578"/>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1057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10578"/>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stTable3-Accent2">
    <w:name w:val="List Table 3 Accent 2"/>
    <w:basedOn w:val="TableNormal"/>
    <w:uiPriority w:val="48"/>
    <w:rsid w:val="00610578"/>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1057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1057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10578"/>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1057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4-Accent2">
    <w:name w:val="List Table 4 Accent 2"/>
    <w:basedOn w:val="TableNormal"/>
    <w:uiPriority w:val="49"/>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1057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10578"/>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10578"/>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10578"/>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10578"/>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10578"/>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10578"/>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1057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10578"/>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6Colorful-Accent2">
    <w:name w:val="List Table 6 Colorful Accent 2"/>
    <w:basedOn w:val="TableNormal"/>
    <w:uiPriority w:val="51"/>
    <w:rsid w:val="00610578"/>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10578"/>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10578"/>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10578"/>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10578"/>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10578"/>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10578"/>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10578"/>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10578"/>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10578"/>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10578"/>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10578"/>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1057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10578"/>
    <w:rPr>
      <w:rFonts w:ascii="Consolas" w:hAnsi="Consolas"/>
      <w:szCs w:val="20"/>
    </w:rPr>
  </w:style>
  <w:style w:type="table" w:styleId="MediumGrid1">
    <w:name w:val="Medium Grid 1"/>
    <w:basedOn w:val="TableNormal"/>
    <w:uiPriority w:val="67"/>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10578"/>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MediumGrid1-Accent2">
    <w:name w:val="Medium Grid 1 Accent 2"/>
    <w:basedOn w:val="TableNormal"/>
    <w:uiPriority w:val="67"/>
    <w:semiHidden/>
    <w:unhideWhenUsed/>
    <w:rsid w:val="00610578"/>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10578"/>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10578"/>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10578"/>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10578"/>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MediumGrid3-Accent2">
    <w:name w:val="Medium Grid 3 Accent 2"/>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MediumList1-Accent2">
    <w:name w:val="Medium List 1 Accent 2"/>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10578"/>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10578"/>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10578"/>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10578"/>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10578"/>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10578"/>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1057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1057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10578"/>
    <w:rPr>
      <w:rFonts w:ascii="Times New Roman" w:hAnsi="Times New Roman" w:cs="Times New Roman"/>
      <w:sz w:val="24"/>
      <w:szCs w:val="24"/>
    </w:rPr>
  </w:style>
  <w:style w:type="paragraph" w:styleId="NormalIndent">
    <w:name w:val="Normal Indent"/>
    <w:basedOn w:val="Normal"/>
    <w:uiPriority w:val="99"/>
    <w:semiHidden/>
    <w:unhideWhenUsed/>
    <w:rsid w:val="00610578"/>
    <w:pPr>
      <w:ind w:left="720"/>
    </w:pPr>
  </w:style>
  <w:style w:type="paragraph" w:styleId="NoteHeading">
    <w:name w:val="Note Heading"/>
    <w:basedOn w:val="Normal"/>
    <w:next w:val="Normal"/>
    <w:link w:val="NoteHeadingChar"/>
    <w:uiPriority w:val="99"/>
    <w:semiHidden/>
    <w:unhideWhenUsed/>
    <w:rsid w:val="00610578"/>
    <w:pPr>
      <w:spacing w:line="240" w:lineRule="auto"/>
    </w:pPr>
  </w:style>
  <w:style w:type="character" w:customStyle="1" w:styleId="NoteHeadingChar">
    <w:name w:val="Note Heading Char"/>
    <w:basedOn w:val="DefaultParagraphFont"/>
    <w:link w:val="NoteHeading"/>
    <w:uiPriority w:val="99"/>
    <w:semiHidden/>
    <w:rsid w:val="00610578"/>
  </w:style>
  <w:style w:type="character" w:styleId="PageNumber">
    <w:name w:val="page number"/>
    <w:basedOn w:val="DefaultParagraphFont"/>
    <w:uiPriority w:val="99"/>
    <w:semiHidden/>
    <w:unhideWhenUsed/>
    <w:rsid w:val="00610578"/>
  </w:style>
  <w:style w:type="table" w:styleId="PlainTable1">
    <w:name w:val="Plain Table 1"/>
    <w:basedOn w:val="TableNormal"/>
    <w:uiPriority w:val="41"/>
    <w:rsid w:val="0061057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1057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1057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1057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1057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10578"/>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10578"/>
    <w:rPr>
      <w:rFonts w:ascii="Consolas" w:hAnsi="Consolas"/>
      <w:szCs w:val="21"/>
    </w:rPr>
  </w:style>
  <w:style w:type="paragraph" w:styleId="Quote">
    <w:name w:val="Quote"/>
    <w:basedOn w:val="Normal"/>
    <w:next w:val="Normal"/>
    <w:link w:val="QuoteChar"/>
    <w:uiPriority w:val="29"/>
    <w:semiHidden/>
    <w:unhideWhenUsed/>
    <w:qFormat/>
    <w:rsid w:val="006105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10578"/>
    <w:rPr>
      <w:i/>
      <w:iCs/>
      <w:color w:val="404040" w:themeColor="text1" w:themeTint="BF"/>
    </w:rPr>
  </w:style>
  <w:style w:type="character" w:styleId="Strong">
    <w:name w:val="Strong"/>
    <w:basedOn w:val="DefaultParagraphFont"/>
    <w:uiPriority w:val="22"/>
    <w:semiHidden/>
    <w:unhideWhenUsed/>
    <w:qFormat/>
    <w:rsid w:val="00610578"/>
    <w:rPr>
      <w:b/>
      <w:bCs/>
    </w:rPr>
  </w:style>
  <w:style w:type="character" w:styleId="SubtleEmphasis">
    <w:name w:val="Subtle Emphasis"/>
    <w:basedOn w:val="DefaultParagraphFont"/>
    <w:uiPriority w:val="19"/>
    <w:semiHidden/>
    <w:unhideWhenUsed/>
    <w:qFormat/>
    <w:rsid w:val="00610578"/>
    <w:rPr>
      <w:i/>
      <w:iCs/>
      <w:color w:val="404040" w:themeColor="text1" w:themeTint="BF"/>
    </w:rPr>
  </w:style>
  <w:style w:type="character" w:styleId="SubtleReference">
    <w:name w:val="Subtle Reference"/>
    <w:basedOn w:val="DefaultParagraphFont"/>
    <w:uiPriority w:val="31"/>
    <w:semiHidden/>
    <w:unhideWhenUsed/>
    <w:qFormat/>
    <w:rsid w:val="00610578"/>
    <w:rPr>
      <w:smallCaps/>
      <w:color w:val="5A5A5A" w:themeColor="text1" w:themeTint="A5"/>
    </w:rPr>
  </w:style>
  <w:style w:type="table" w:styleId="Table3Deffects1">
    <w:name w:val="Table 3D effects 1"/>
    <w:basedOn w:val="TableNormal"/>
    <w:uiPriority w:val="99"/>
    <w:semiHidden/>
    <w:unhideWhenUsed/>
    <w:rsid w:val="0061057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1057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1057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1057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1057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1057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1057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1057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1057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1057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105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1057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105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1057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1057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1057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1057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1057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1057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1057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1057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1057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1057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1057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1057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1057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1057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10578"/>
    <w:pPr>
      <w:ind w:left="220" w:hanging="220"/>
    </w:pPr>
  </w:style>
  <w:style w:type="paragraph" w:styleId="TableofFigures">
    <w:name w:val="table of figures"/>
    <w:basedOn w:val="Normal"/>
    <w:next w:val="Normal"/>
    <w:uiPriority w:val="99"/>
    <w:semiHidden/>
    <w:unhideWhenUsed/>
    <w:rsid w:val="00610578"/>
  </w:style>
  <w:style w:type="table" w:styleId="TableProfessional">
    <w:name w:val="Table Professional"/>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1057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1057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1057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1057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10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1057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1057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1057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1057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10578"/>
    <w:pPr>
      <w:spacing w:after="100"/>
    </w:pPr>
  </w:style>
  <w:style w:type="paragraph" w:styleId="TOC2">
    <w:name w:val="toc 2"/>
    <w:basedOn w:val="Normal"/>
    <w:next w:val="Normal"/>
    <w:autoRedefine/>
    <w:uiPriority w:val="39"/>
    <w:semiHidden/>
    <w:unhideWhenUsed/>
    <w:rsid w:val="00610578"/>
    <w:pPr>
      <w:spacing w:after="100"/>
      <w:ind w:left="220"/>
    </w:pPr>
  </w:style>
  <w:style w:type="paragraph" w:styleId="TOC3">
    <w:name w:val="toc 3"/>
    <w:basedOn w:val="Normal"/>
    <w:next w:val="Normal"/>
    <w:autoRedefine/>
    <w:uiPriority w:val="39"/>
    <w:semiHidden/>
    <w:unhideWhenUsed/>
    <w:rsid w:val="00610578"/>
    <w:pPr>
      <w:spacing w:after="100"/>
      <w:ind w:left="440"/>
    </w:pPr>
  </w:style>
  <w:style w:type="paragraph" w:styleId="TOC4">
    <w:name w:val="toc 4"/>
    <w:basedOn w:val="Normal"/>
    <w:next w:val="Normal"/>
    <w:autoRedefine/>
    <w:uiPriority w:val="39"/>
    <w:semiHidden/>
    <w:unhideWhenUsed/>
    <w:rsid w:val="00610578"/>
    <w:pPr>
      <w:spacing w:after="100"/>
      <w:ind w:left="660"/>
    </w:pPr>
  </w:style>
  <w:style w:type="paragraph" w:styleId="TOC5">
    <w:name w:val="toc 5"/>
    <w:basedOn w:val="Normal"/>
    <w:next w:val="Normal"/>
    <w:autoRedefine/>
    <w:uiPriority w:val="39"/>
    <w:semiHidden/>
    <w:unhideWhenUsed/>
    <w:rsid w:val="00610578"/>
    <w:pPr>
      <w:spacing w:after="100"/>
      <w:ind w:left="880"/>
    </w:pPr>
  </w:style>
  <w:style w:type="paragraph" w:styleId="TOC6">
    <w:name w:val="toc 6"/>
    <w:basedOn w:val="Normal"/>
    <w:next w:val="Normal"/>
    <w:autoRedefine/>
    <w:uiPriority w:val="39"/>
    <w:semiHidden/>
    <w:unhideWhenUsed/>
    <w:rsid w:val="00610578"/>
    <w:pPr>
      <w:spacing w:after="100"/>
      <w:ind w:left="1100"/>
    </w:pPr>
  </w:style>
  <w:style w:type="paragraph" w:styleId="TOC7">
    <w:name w:val="toc 7"/>
    <w:basedOn w:val="Normal"/>
    <w:next w:val="Normal"/>
    <w:autoRedefine/>
    <w:uiPriority w:val="39"/>
    <w:semiHidden/>
    <w:unhideWhenUsed/>
    <w:rsid w:val="00610578"/>
    <w:pPr>
      <w:spacing w:after="100"/>
      <w:ind w:left="1320"/>
    </w:pPr>
  </w:style>
  <w:style w:type="paragraph" w:styleId="TOC8">
    <w:name w:val="toc 8"/>
    <w:basedOn w:val="Normal"/>
    <w:next w:val="Normal"/>
    <w:autoRedefine/>
    <w:uiPriority w:val="39"/>
    <w:semiHidden/>
    <w:unhideWhenUsed/>
    <w:rsid w:val="00610578"/>
    <w:pPr>
      <w:spacing w:after="100"/>
      <w:ind w:left="1540"/>
    </w:pPr>
  </w:style>
  <w:style w:type="paragraph" w:styleId="TOC9">
    <w:name w:val="toc 9"/>
    <w:basedOn w:val="Normal"/>
    <w:next w:val="Normal"/>
    <w:autoRedefine/>
    <w:uiPriority w:val="39"/>
    <w:semiHidden/>
    <w:unhideWhenUsed/>
    <w:rsid w:val="00610578"/>
    <w:pPr>
      <w:spacing w:after="100"/>
      <w:ind w:left="1760"/>
    </w:pPr>
  </w:style>
  <w:style w:type="paragraph" w:styleId="TOCHeading">
    <w:name w:val="TOC Heading"/>
    <w:basedOn w:val="Heading1"/>
    <w:next w:val="Normal"/>
    <w:uiPriority w:val="39"/>
    <w:semiHidden/>
    <w:unhideWhenUsed/>
    <w:qFormat/>
    <w:rsid w:val="00610578"/>
    <w:pPr>
      <w:spacing w:before="240" w:after="0" w:line="259" w:lineRule="auto"/>
      <w:contextualSpacing w:val="0"/>
      <w:jc w:val="left"/>
      <w:outlineLvl w:val="9"/>
    </w:pPr>
    <w:rPr>
      <w:caps w:val="0"/>
      <w:color w:val="D01818" w:themeColor="accent1" w:themeShade="BF"/>
      <w:sz w:val="32"/>
    </w:rPr>
  </w:style>
  <w:style w:type="character" w:styleId="UnresolvedMention">
    <w:name w:val="Unresolved Mention"/>
    <w:basedOn w:val="DefaultParagraphFont"/>
    <w:uiPriority w:val="99"/>
    <w:semiHidden/>
    <w:unhideWhenUsed/>
    <w:rsid w:val="00DD0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08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riding-self.achieveservice.com/service/Complaint_Form_Code_of_Condu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ridaythorpeparishclerk@outlook.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eron\Documents\Custom%20Office%20Templates\Fridaythorpe%20Parish%20Council.dotx" TargetMode="External"/></Relationship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Fridaythorpe Parish Council</Template>
  <TotalTime>1</TotalTime>
  <Pages>7</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highest</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Deveron</dc:creator>
  <cp:keywords/>
  <dc:description/>
  <cp:lastModifiedBy>Samantha O'Connor</cp:lastModifiedBy>
  <cp:revision>3</cp:revision>
  <dcterms:created xsi:type="dcterms:W3CDTF">2021-11-19T11:27:00Z</dcterms:created>
  <dcterms:modified xsi:type="dcterms:W3CDTF">2021-11-19T11:27:00Z</dcterms:modified>
  <cp:contentStatus>Fridaythorpe Parish Council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